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B0" w:rsidRDefault="00D64CB0">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b/>
          <w:sz w:val="20"/>
        </w:rPr>
      </w:pPr>
      <w:r>
        <w:rPr>
          <w:rFonts w:ascii="CG Times" w:eastAsia="CG Times" w:hAnsi="CG Times"/>
          <w:b/>
          <w:sz w:val="20"/>
        </w:rPr>
        <w:t>Title 10—DEPARTMENT OF</w:t>
      </w:r>
    </w:p>
    <w:p w:rsidR="00D64CB0" w:rsidRDefault="00D64CB0">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b/>
          <w:sz w:val="20"/>
        </w:rPr>
      </w:pPr>
      <w:r>
        <w:rPr>
          <w:rFonts w:ascii="CG Times" w:eastAsia="CG Times" w:hAnsi="CG Times"/>
          <w:b/>
          <w:sz w:val="20"/>
        </w:rPr>
        <w:t>NATURAL RESOURCES</w:t>
      </w:r>
    </w:p>
    <w:p w:rsidR="00D64CB0" w:rsidRDefault="00D64CB0">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b/>
          <w:sz w:val="18"/>
        </w:rPr>
      </w:pPr>
      <w:r>
        <w:rPr>
          <w:rFonts w:ascii="CG Times" w:eastAsia="CG Times" w:hAnsi="CG Times"/>
          <w:b/>
          <w:sz w:val="18"/>
        </w:rPr>
        <w:t>Division 40—Missouri Mining</w:t>
      </w:r>
    </w:p>
    <w:p w:rsidR="00D64CB0" w:rsidRDefault="00D64CB0">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b/>
          <w:sz w:val="18"/>
        </w:rPr>
      </w:pPr>
      <w:r>
        <w:rPr>
          <w:rFonts w:ascii="CG Times" w:eastAsia="CG Times" w:hAnsi="CG Times"/>
          <w:b/>
          <w:sz w:val="18"/>
        </w:rPr>
        <w:t>Commission</w:t>
      </w:r>
    </w:p>
    <w:p w:rsidR="00D64CB0" w:rsidRDefault="00D64CB0">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b/>
          <w:sz w:val="18"/>
        </w:rPr>
      </w:pPr>
      <w:r>
        <w:rPr>
          <w:rFonts w:ascii="CG Times" w:eastAsia="CG Times" w:hAnsi="CG Times"/>
          <w:b/>
          <w:sz w:val="18"/>
        </w:rPr>
        <w:t>Chapter 1—Organization</w:t>
      </w:r>
    </w:p>
    <w:p w:rsidR="00D64CB0" w:rsidRDefault="00D64CB0">
      <w:pPr>
        <w:pStyle w:val="text"/>
        <w:rPr>
          <w:b/>
          <w:noProof w:val="0"/>
        </w:rPr>
      </w:pPr>
      <w:proofErr w:type="gramStart"/>
      <w:r>
        <w:rPr>
          <w:b/>
          <w:noProof w:val="0"/>
        </w:rPr>
        <w:t>10</w:t>
      </w:r>
      <w:proofErr w:type="gramEnd"/>
      <w:r>
        <w:rPr>
          <w:b/>
          <w:noProof w:val="0"/>
        </w:rPr>
        <w:t xml:space="preserve"> CSR 40-1.010 Organization and Method of Operation</w:t>
      </w:r>
    </w:p>
    <w:p w:rsidR="00D64CB0" w:rsidRDefault="00D64CB0">
      <w:pPr>
        <w:pStyle w:val="text"/>
        <w:spacing w:before="0"/>
        <w:rPr>
          <w:b/>
          <w:noProof w:val="0"/>
        </w:rPr>
      </w:pPr>
      <w:r>
        <w:rPr>
          <w:noProof w:val="0"/>
        </w:rPr>
        <w:t>(Rescinded August 30, 2018)</w:t>
      </w:r>
    </w:p>
    <w:p w:rsidR="00D64CB0" w:rsidRDefault="00D64CB0">
      <w:pPr>
        <w:pStyle w:val="auth"/>
        <w:rPr>
          <w:noProof w:val="0"/>
        </w:rPr>
      </w:pPr>
      <w:r>
        <w:rPr>
          <w:noProof w:val="0"/>
        </w:rPr>
        <w:t xml:space="preserve">AUTHORITY: section 444.530, </w:t>
      </w:r>
      <w:proofErr w:type="spellStart"/>
      <w:r>
        <w:rPr>
          <w:noProof w:val="0"/>
        </w:rPr>
        <w:t>RSMo</w:t>
      </w:r>
      <w:proofErr w:type="spellEnd"/>
      <w:r>
        <w:rPr>
          <w:noProof w:val="0"/>
        </w:rPr>
        <w:t xml:space="preserve"> 1994. Original rule filed June 14, 1976, effective Nov. 15, 1976. Amended: Filed Sept. 15, 1994, effective April 30, 1995. Rescinded: Filed Jan. 10, 2018, effective Aug. 30, 2018.</w:t>
      </w:r>
    </w:p>
    <w:p w:rsidR="00D64CB0" w:rsidRDefault="00D64CB0">
      <w:pPr>
        <w:pStyle w:val="text"/>
        <w:rPr>
          <w:i/>
          <w:noProof w:val="0"/>
        </w:rPr>
      </w:pPr>
      <w:r>
        <w:rPr>
          <w:b/>
          <w:noProof w:val="0"/>
        </w:rPr>
        <w:t>Op. Atty. Gen. No. 235, Bond (6-18-74)</w:t>
      </w:r>
      <w:r>
        <w:rPr>
          <w:i/>
          <w:noProof w:val="0"/>
        </w:rPr>
        <w:t xml:space="preserve">. </w:t>
      </w:r>
      <w:proofErr w:type="gramStart"/>
      <w:r>
        <w:rPr>
          <w:i/>
          <w:noProof w:val="0"/>
        </w:rPr>
        <w:t xml:space="preserve">The positions of executive secretary of the Air Conservation Commission, Clean Water Commission, and Interagency Council for Outdoor Recreation are abolished and the director of the Department of Natural Resources shall cause the policies of these boards to be executed and directors of staff shall be appointed by the director of the department to service these agencies; the position of director of the Missouri Mining Commission continues and the commission shall select such director who shall be the “director of staff”; and none of these positions are merit positions under Chapter 36, </w:t>
      </w:r>
      <w:proofErr w:type="spellStart"/>
      <w:r>
        <w:rPr>
          <w:i/>
          <w:noProof w:val="0"/>
        </w:rPr>
        <w:t>RSMo</w:t>
      </w:r>
      <w:proofErr w:type="spellEnd"/>
      <w:r>
        <w:rPr>
          <w:i/>
          <w:noProof w:val="0"/>
        </w:rPr>
        <w:t>.</w:t>
      </w:r>
      <w:proofErr w:type="gramEnd"/>
      <w:r>
        <w:rPr>
          <w:i/>
          <w:noProof w:val="0"/>
        </w:rPr>
        <w:cr/>
      </w:r>
    </w:p>
    <w:p w:rsidR="00767664" w:rsidRPr="00D64CB0" w:rsidRDefault="00767664" w:rsidP="00D64CB0">
      <w:bookmarkStart w:id="0" w:name="_GoBack"/>
      <w:bookmarkEnd w:id="0"/>
    </w:p>
    <w:sectPr w:rsidR="00767664" w:rsidRPr="00D64CB0" w:rsidSect="00572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EB"/>
    <w:rsid w:val="001B24EB"/>
    <w:rsid w:val="00767664"/>
    <w:rsid w:val="00D6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3DD53-EECD-405F-9AD2-6102E9D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EB"/>
    <w:pPr>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B24EB"/>
    <w:pPr>
      <w:keepLines/>
      <w:overflowPunct w:val="0"/>
      <w:autoSpaceDE w:val="0"/>
      <w:autoSpaceDN w:val="0"/>
      <w:adjustRightInd w:val="0"/>
      <w:spacing w:before="200" w:after="0" w:line="240" w:lineRule="auto"/>
      <w:jc w:val="both"/>
    </w:pPr>
    <w:rPr>
      <w:rFonts w:ascii="CG Times" w:eastAsia="Times New Roman" w:hAnsi="CG Times" w:cs="Times New Roman"/>
      <w:noProof/>
      <w:sz w:val="18"/>
      <w:szCs w:val="20"/>
    </w:rPr>
  </w:style>
  <w:style w:type="paragraph" w:customStyle="1" w:styleId="purpose">
    <w:name w:val="purpose"/>
    <w:next w:val="text"/>
    <w:rsid w:val="001B24EB"/>
    <w:pPr>
      <w:keepLines/>
      <w:overflowPunct w:val="0"/>
      <w:autoSpaceDE w:val="0"/>
      <w:autoSpaceDN w:val="0"/>
      <w:adjustRightInd w:val="0"/>
      <w:spacing w:before="200" w:after="0" w:line="240" w:lineRule="auto"/>
      <w:jc w:val="both"/>
    </w:pPr>
    <w:rPr>
      <w:rFonts w:ascii="CG Times" w:eastAsia="Times New Roman" w:hAnsi="CG Times" w:cs="Times New Roman"/>
      <w:i/>
      <w:noProof/>
      <w:sz w:val="18"/>
      <w:szCs w:val="20"/>
    </w:rPr>
  </w:style>
  <w:style w:type="paragraph" w:customStyle="1" w:styleId="oa">
    <w:name w:val="oa"/>
    <w:next w:val="text"/>
    <w:rsid w:val="001B24EB"/>
    <w:pPr>
      <w:keepLines/>
      <w:overflowPunct w:val="0"/>
      <w:autoSpaceDE w:val="0"/>
      <w:autoSpaceDN w:val="0"/>
      <w:adjustRightInd w:val="0"/>
      <w:spacing w:before="200" w:after="0" w:line="240" w:lineRule="auto"/>
      <w:jc w:val="both"/>
    </w:pPr>
    <w:rPr>
      <w:rFonts w:ascii="CG Times" w:eastAsia="Times New Roman" w:hAnsi="CG Times" w:cs="Times New Roman"/>
      <w:i/>
      <w:noProof/>
      <w:sz w:val="14"/>
      <w:szCs w:val="20"/>
    </w:rPr>
  </w:style>
  <w:style w:type="paragraph" w:customStyle="1" w:styleId="auth">
    <w:name w:val="auth"/>
    <w:next w:val="oa"/>
    <w:rsid w:val="001B24EB"/>
    <w:pPr>
      <w:keepLines/>
      <w:overflowPunct w:val="0"/>
      <w:autoSpaceDE w:val="0"/>
      <w:autoSpaceDN w:val="0"/>
      <w:adjustRightInd w:val="0"/>
      <w:spacing w:before="200" w:after="0" w:line="240" w:lineRule="auto"/>
      <w:jc w:val="both"/>
    </w:pPr>
    <w:rPr>
      <w:rFonts w:ascii="CG Times" w:eastAsia="Times New Roman" w:hAnsi="CG Times" w:cs="Times New Roman"/>
      <w:i/>
      <w:noProof/>
      <w:sz w:val="18"/>
      <w:szCs w:val="20"/>
    </w:rPr>
  </w:style>
  <w:style w:type="paragraph" w:customStyle="1" w:styleId="m">
    <w:name w:val="m"/>
    <w:next w:val="Normal"/>
    <w:rsid w:val="001B24EB"/>
    <w:pPr>
      <w:keepLines/>
      <w:overflowPunct w:val="0"/>
      <w:autoSpaceDE w:val="0"/>
      <w:autoSpaceDN w:val="0"/>
      <w:adjustRightInd w:val="0"/>
      <w:spacing w:after="0" w:line="240" w:lineRule="auto"/>
      <w:ind w:firstLine="181"/>
      <w:jc w:val="both"/>
    </w:pPr>
    <w:rPr>
      <w:rFonts w:ascii="CG Times" w:eastAsia="Times New Roman" w:hAnsi="CG Times"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dc:description/>
  <cp:lastModifiedBy>White, Jacqueline</cp:lastModifiedBy>
  <cp:revision>2</cp:revision>
  <dcterms:created xsi:type="dcterms:W3CDTF">2018-07-17T15:45:00Z</dcterms:created>
  <dcterms:modified xsi:type="dcterms:W3CDTF">2018-07-17T15:45:00Z</dcterms:modified>
</cp:coreProperties>
</file>