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AB" w:rsidRDefault="00DC1FAB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Title 2—DEPARTMENT OF</w:t>
      </w:r>
    </w:p>
    <w:p w:rsidR="00DC1FAB" w:rsidRDefault="00DC1FAB">
      <w:pPr>
        <w:jc w:val="center"/>
        <w:rPr>
          <w:rStyle w:val="Normal1"/>
          <w:rFonts w:ascii="CG Times" w:eastAsia="CG Times" w:hAnsi="CG Times" w:cs="CG Times"/>
          <w:b/>
          <w:sz w:val="20"/>
        </w:rPr>
      </w:pPr>
      <w:r>
        <w:rPr>
          <w:rStyle w:val="Normal1"/>
          <w:rFonts w:ascii="CG Times" w:eastAsia="CG Times" w:hAnsi="CG Times" w:cs="CG Times"/>
          <w:b/>
          <w:sz w:val="20"/>
        </w:rPr>
        <w:t>AGRICULTURE</w:t>
      </w:r>
    </w:p>
    <w:p w:rsidR="00DC1FAB" w:rsidRDefault="00DC1FAB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 xml:space="preserve">Division 110—Office of the Director </w:t>
      </w:r>
    </w:p>
    <w:p w:rsidR="00DC1FAB" w:rsidRDefault="00DC1FAB">
      <w:pPr>
        <w:jc w:val="center"/>
        <w:rPr>
          <w:rFonts w:ascii="CG Times" w:eastAsia="CG Times" w:hAnsi="CG Times" w:cs="CG Times"/>
          <w:b/>
          <w:sz w:val="18"/>
        </w:rPr>
      </w:pPr>
      <w:r>
        <w:rPr>
          <w:rFonts w:ascii="CG Times" w:eastAsia="CG Times" w:hAnsi="CG Times" w:cs="CG Times"/>
          <w:b/>
          <w:sz w:val="18"/>
        </w:rPr>
        <w:t xml:space="preserve">Chapter 1—Missouri Qualified Fuel Ethanol Producer Incentive Program </w:t>
      </w:r>
    </w:p>
    <w:p w:rsidR="00DC1FAB" w:rsidRDefault="00DC1FAB">
      <w:pPr>
        <w:pStyle w:val="bold"/>
      </w:pPr>
      <w:r>
        <w:t xml:space="preserve">2 CSR 110-1.010 Description of General Organization; Definitions; Requirements of Eligibility, Licensing, Bonding, and Application for Grants; Procedures for Grant Disbursements; Record Keeping Requirements, and Verification Procedures for the Missouri Qualified Fuel Ethanol Producer Incentive Program </w:t>
      </w:r>
    </w:p>
    <w:p w:rsidR="00DC1FAB" w:rsidRDefault="00DC1FAB">
      <w:pPr>
        <w:pStyle w:val="text"/>
        <w:spacing w:before="0"/>
      </w:pPr>
      <w:r>
        <w:t>(Rescinded December 30, 2018)</w:t>
      </w:r>
    </w:p>
    <w:p w:rsidR="00DC1FAB" w:rsidRDefault="00DC1FAB">
      <w:pPr>
        <w:pStyle w:val="auth"/>
        <w:rPr>
          <w:i w:val="0"/>
        </w:rPr>
      </w:pPr>
      <w:r>
        <w:t>AUTHORITY: section 142.028, RSMo Supp. 2002. Original rule filed June 14, 1995, effective Dec. 30, 1995. Amended: Filed June 13, 2000, effective Dec. 30, 2000. Emergency amendment filed Aug. 14, 2002, effective Aug. 28, 2002, expired Feb. 23, 2003. Amended: Filed Aug. 14, 2002, effective Feb. 28, 2003. Rescinded: Filed May 21, 2018, effective Dec. 30, 2018.</w:t>
      </w:r>
    </w:p>
    <w:p w:rsidR="00DC1FAB" w:rsidRDefault="00DC1FAB">
      <w:pPr>
        <w:pStyle w:val="oa"/>
        <w:rPr>
          <w:i w:val="0"/>
          <w:sz w:val="18"/>
        </w:rPr>
      </w:pPr>
    </w:p>
    <w:p w:rsidR="000502DB" w:rsidRDefault="000502DB">
      <w:pPr>
        <w:pStyle w:val="oa"/>
        <w:rPr>
          <w:sz w:val="18"/>
        </w:rPr>
      </w:pPr>
      <w:bookmarkStart w:id="0" w:name="_GoBack"/>
      <w:bookmarkEnd w:id="0"/>
    </w:p>
    <w:p w:rsidR="00B43B01" w:rsidRDefault="00B43B01">
      <w:pPr>
        <w:rPr>
          <w:rFonts w:ascii="CG Times" w:eastAsia="CG Times" w:hAnsi="CG Times" w:cs="CG Times"/>
          <w:i/>
          <w:sz w:val="14"/>
        </w:rPr>
      </w:pPr>
    </w:p>
    <w:p w:rsidR="00BE0BF9" w:rsidRPr="001648F8" w:rsidRDefault="00BE0BF9" w:rsidP="001648F8"/>
    <w:sectPr w:rsidR="00BE0BF9" w:rsidRPr="001648F8" w:rsidSect="004B2780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F9"/>
    <w:rsid w:val="00043298"/>
    <w:rsid w:val="000502DB"/>
    <w:rsid w:val="001648F8"/>
    <w:rsid w:val="005861AE"/>
    <w:rsid w:val="008F4843"/>
    <w:rsid w:val="00B43B01"/>
    <w:rsid w:val="00B877F5"/>
    <w:rsid w:val="00BE0BF9"/>
    <w:rsid w:val="00D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BC029-B1D3-4B4E-9110-13D9E58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qFormat/>
    <w:pPr>
      <w:keepLine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bold">
    <w:name w:val="bold"/>
    <w:next w:val="text"/>
    <w:qFormat/>
    <w:pPr>
      <w:keepNext/>
      <w:keepLines/>
      <w:tabs>
        <w:tab w:val="left" w:pos="6651"/>
        <w:tab w:val="left" w:pos="6683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b/>
      <w:noProof/>
      <w:sz w:val="18"/>
    </w:rPr>
  </w:style>
  <w:style w:type="paragraph" w:customStyle="1" w:styleId="purpose">
    <w:name w:val="purpose"/>
    <w:next w:val="text"/>
    <w:qFormat/>
    <w:pPr>
      <w:keepLines/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i/>
      <w:noProof/>
      <w:sz w:val="18"/>
    </w:rPr>
  </w:style>
  <w:style w:type="paragraph" w:customStyle="1" w:styleId="mmmmm">
    <w:name w:val="mmmmm"/>
    <w:next w:val="text"/>
    <w:pPr>
      <w:keepLines/>
      <w:overflowPunct w:val="0"/>
      <w:autoSpaceDE w:val="0"/>
      <w:autoSpaceDN w:val="0"/>
      <w:adjustRightInd w:val="0"/>
      <w:ind w:firstLine="907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m">
    <w:name w:val="mmmm"/>
    <w:next w:val="mmmmm"/>
    <w:pPr>
      <w:keepLines/>
      <w:overflowPunct w:val="0"/>
      <w:autoSpaceDE w:val="0"/>
      <w:autoSpaceDN w:val="0"/>
      <w:adjustRightInd w:val="0"/>
      <w:ind w:firstLine="725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">
    <w:name w:val="mmm"/>
    <w:next w:val="mmmm"/>
    <w:pPr>
      <w:keepLines/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">
    <w:name w:val="mm"/>
    <w:next w:val="mmm"/>
    <w:pPr>
      <w:keepLines/>
      <w:overflowPunct w:val="0"/>
      <w:autoSpaceDE w:val="0"/>
      <w:autoSpaceDN w:val="0"/>
      <w:adjustRightInd w:val="0"/>
      <w:ind w:firstLine="362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">
    <w:name w:val="m"/>
    <w:next w:val="mm"/>
    <w:qFormat/>
    <w:pPr>
      <w:keepLines/>
      <w:overflowPunct w:val="0"/>
      <w:autoSpaceDE w:val="0"/>
      <w:autoSpaceDN w:val="0"/>
      <w:adjustRightInd w:val="0"/>
      <w:ind w:firstLine="181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oa">
    <w:name w:val="oa"/>
    <w:next w:val="text"/>
    <w:qFormat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i/>
      <w:noProof/>
      <w:sz w:val="14"/>
    </w:rPr>
  </w:style>
  <w:style w:type="paragraph" w:customStyle="1" w:styleId="auth">
    <w:name w:val="auth"/>
    <w:next w:val="oa"/>
    <w:qFormat/>
    <w:pPr>
      <w:keepLines/>
      <w:overflowPunct w:val="0"/>
      <w:autoSpaceDE w:val="0"/>
      <w:autoSpaceDN w:val="0"/>
      <w:adjustRightInd w:val="0"/>
      <w:spacing w:before="181" w:after="181"/>
      <w:jc w:val="both"/>
      <w:textAlignment w:val="baseline"/>
    </w:pPr>
    <w:rPr>
      <w:rFonts w:ascii="CG Times" w:hAnsi="CG Times"/>
      <w:i/>
      <w:noProof/>
      <w:sz w:val="18"/>
    </w:rPr>
  </w:style>
  <w:style w:type="character" w:customStyle="1" w:styleId="Normal1">
    <w:name w:val="Normal1"/>
    <w:rsid w:val="00BE0B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Secretary of State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cp:lastModifiedBy>White, Jacqueline</cp:lastModifiedBy>
  <cp:revision>3</cp:revision>
  <dcterms:created xsi:type="dcterms:W3CDTF">2018-11-20T12:11:00Z</dcterms:created>
  <dcterms:modified xsi:type="dcterms:W3CDTF">2018-11-20T12:11:00Z</dcterms:modified>
</cp:coreProperties>
</file>