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F7" w:rsidRDefault="00762DF7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Title 2—DEPARTMENT OF</w:t>
      </w:r>
    </w:p>
    <w:p w:rsidR="00762DF7" w:rsidRDefault="00762DF7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AGRICULTURE</w:t>
      </w:r>
    </w:p>
    <w:p w:rsidR="00762DF7" w:rsidRDefault="00762DF7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Division 20—Administrative Services</w:t>
      </w:r>
    </w:p>
    <w:p w:rsidR="00762DF7" w:rsidRDefault="00762DF7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Chapter 3—Registration of</w:t>
      </w:r>
    </w:p>
    <w:p w:rsidR="00762DF7" w:rsidRDefault="00762DF7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Foreign-Owned Agricultural Land</w:t>
      </w:r>
    </w:p>
    <w:p w:rsidR="00762DF7" w:rsidRDefault="00762DF7">
      <w:pPr>
        <w:pStyle w:val="bold"/>
      </w:pPr>
      <w:r>
        <w:t>2 CSR 20-3.010 Who Shall Register</w:t>
      </w:r>
    </w:p>
    <w:p w:rsidR="00762DF7" w:rsidRDefault="00762DF7">
      <w:pPr>
        <w:pStyle w:val="text"/>
        <w:spacing w:before="0"/>
      </w:pPr>
      <w:r>
        <w:t>(Moved to 2 CSR 110-4.010)</w:t>
      </w:r>
    </w:p>
    <w:p w:rsidR="00762DF7" w:rsidRDefault="00762DF7">
      <w:pPr>
        <w:pStyle w:val="text"/>
        <w:spacing w:before="0"/>
      </w:pPr>
    </w:p>
    <w:p w:rsidR="00762DF7" w:rsidRDefault="00762DF7">
      <w:pPr>
        <w:pStyle w:val="bold"/>
        <w:spacing w:before="0"/>
      </w:pPr>
      <w:r>
        <w:t>2 CSR 20-3.020 Interest Defined</w:t>
      </w:r>
    </w:p>
    <w:p w:rsidR="00762DF7" w:rsidRDefault="00762DF7">
      <w:pPr>
        <w:pStyle w:val="text"/>
        <w:spacing w:before="0"/>
      </w:pPr>
      <w:r>
        <w:t>(Moved to 2 CSR 110-4.020)</w:t>
      </w:r>
    </w:p>
    <w:p w:rsidR="00762DF7" w:rsidRDefault="00762DF7"/>
    <w:p w:rsidR="00762DF7" w:rsidRDefault="00762DF7">
      <w:pPr>
        <w:pStyle w:val="bold"/>
        <w:spacing w:before="0"/>
      </w:pPr>
      <w:r>
        <w:t>2 CSR 20-3.030 Nonfarming Purposes In-terpreted</w:t>
      </w:r>
    </w:p>
    <w:p w:rsidR="00762DF7" w:rsidRDefault="00762DF7">
      <w:pPr>
        <w:pStyle w:val="text"/>
        <w:spacing w:before="0"/>
      </w:pPr>
      <w:r>
        <w:t>(Moved to 2 CSR 110-4.030)</w:t>
      </w:r>
    </w:p>
    <w:p w:rsidR="00762DF7" w:rsidRDefault="00762DF7"/>
    <w:p w:rsidR="00762DF7" w:rsidRDefault="00762DF7">
      <w:pPr>
        <w:pStyle w:val="bold"/>
        <w:spacing w:before="0"/>
      </w:pPr>
      <w:r>
        <w:t>2 CSR 20-3.040 Procedure for Filing</w:t>
      </w:r>
    </w:p>
    <w:p w:rsidR="00762DF7" w:rsidRDefault="00762DF7">
      <w:pPr>
        <w:pStyle w:val="text"/>
        <w:spacing w:before="0"/>
      </w:pPr>
      <w:r>
        <w:t>(Moved to 2 CSR 110-4.040)</w:t>
      </w:r>
    </w:p>
    <w:p w:rsidR="00762DF7" w:rsidRDefault="00762DF7">
      <w:pPr>
        <w:pStyle w:val="bold"/>
        <w:spacing w:before="0"/>
      </w:pPr>
    </w:p>
    <w:p w:rsidR="00762DF7" w:rsidRDefault="00762DF7">
      <w:pPr>
        <w:pStyle w:val="bold"/>
        <w:spacing w:before="0"/>
      </w:pPr>
      <w:r>
        <w:t>2 CSR 20-3.050 Severability</w:t>
      </w:r>
    </w:p>
    <w:p w:rsidR="00762DF7" w:rsidRDefault="00762DF7">
      <w:pPr>
        <w:pStyle w:val="text"/>
        <w:spacing w:before="0"/>
      </w:pPr>
      <w:r>
        <w:t>(Rescinded December 30, 2018)</w:t>
      </w:r>
    </w:p>
    <w:p w:rsidR="00762DF7" w:rsidRDefault="00762DF7">
      <w:pPr>
        <w:pStyle w:val="auth"/>
      </w:pPr>
      <w:r>
        <w:t>AUTHORITY: section 442.592, RSMo 1986. Original rule filed Jan. 12, 1982, effective May 15, 1982. Rescinded: Filed May 21, 2018, effective Dec. 30, 2018.</w:t>
      </w:r>
    </w:p>
    <w:p w:rsidR="00762DF7" w:rsidRDefault="00762DF7">
      <w:pPr>
        <w:pStyle w:val="oa"/>
        <w:rPr>
          <w:sz w:val="18"/>
        </w:rPr>
      </w:pPr>
    </w:p>
    <w:p w:rsidR="00BE0BF9" w:rsidRPr="00762DF7" w:rsidRDefault="00BE0BF9" w:rsidP="00762DF7">
      <w:bookmarkStart w:id="0" w:name="_GoBack"/>
      <w:bookmarkEnd w:id="0"/>
    </w:p>
    <w:sectPr w:rsidR="00BE0BF9" w:rsidRPr="00762DF7" w:rsidSect="00150D97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0502DB"/>
    <w:rsid w:val="001648F8"/>
    <w:rsid w:val="00762DF7"/>
    <w:rsid w:val="008F4843"/>
    <w:rsid w:val="00B43B01"/>
    <w:rsid w:val="00BE0BF9"/>
    <w:rsid w:val="00E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3</cp:revision>
  <dcterms:created xsi:type="dcterms:W3CDTF">2018-11-20T11:59:00Z</dcterms:created>
  <dcterms:modified xsi:type="dcterms:W3CDTF">2018-11-20T12:01:00Z</dcterms:modified>
</cp:coreProperties>
</file>