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D6" w:rsidRDefault="00BF41D6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BF41D6" w:rsidRDefault="00BF41D6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BF41D6" w:rsidRDefault="00BF41D6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Division 50—Fairs</w:t>
      </w:r>
    </w:p>
    <w:p w:rsidR="00BF41D6" w:rsidRDefault="00BF41D6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>Chapter 5—Admissions</w:t>
      </w:r>
    </w:p>
    <w:p w:rsidR="00BF41D6" w:rsidRDefault="00BF41D6">
      <w:pPr>
        <w:pStyle w:val="bold"/>
      </w:pPr>
      <w:r>
        <w:t xml:space="preserve">2 CSR 50-5.010 Admissions Policy </w:t>
      </w:r>
    </w:p>
    <w:p w:rsidR="00BF41D6" w:rsidRDefault="00BF41D6">
      <w:pPr>
        <w:pStyle w:val="text"/>
        <w:spacing w:before="0"/>
      </w:pPr>
      <w:r>
        <w:t>(Rescinded December 30, 2018)</w:t>
      </w:r>
    </w:p>
    <w:p w:rsidR="00BF41D6" w:rsidRDefault="00BF41D6">
      <w:pPr>
        <w:pStyle w:val="auth"/>
      </w:pPr>
      <w:r>
        <w:t>AUTHORITY: Chapter 262 and section 262.270, RSMo Supp. 1987. Original rule filed April 2, 1992, effective Jan. 15, 1993. Rescinded: Filed May 11, 2018, effective Dec. 30, 2018.</w:t>
      </w:r>
    </w:p>
    <w:p w:rsidR="00BF41D6" w:rsidRDefault="00BF41D6">
      <w:pPr>
        <w:pStyle w:val="oa"/>
        <w:rPr>
          <w:sz w:val="18"/>
        </w:rPr>
      </w:pPr>
    </w:p>
    <w:p w:rsidR="00BE0BF9" w:rsidRPr="00BF41D6" w:rsidRDefault="00BE0BF9" w:rsidP="00BF41D6">
      <w:bookmarkStart w:id="0" w:name="_GoBack"/>
      <w:bookmarkEnd w:id="0"/>
    </w:p>
    <w:sectPr w:rsidR="00BE0BF9" w:rsidRPr="00BF41D6" w:rsidSect="00870DD2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B23A4"/>
    <w:rsid w:val="003745DB"/>
    <w:rsid w:val="00564E8C"/>
    <w:rsid w:val="005861AE"/>
    <w:rsid w:val="008F4843"/>
    <w:rsid w:val="00B43B01"/>
    <w:rsid w:val="00BE0BF9"/>
    <w:rsid w:val="00BF41D6"/>
    <w:rsid w:val="00D869EB"/>
    <w:rsid w:val="00E546D2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2</cp:revision>
  <dcterms:created xsi:type="dcterms:W3CDTF">2018-11-20T12:08:00Z</dcterms:created>
  <dcterms:modified xsi:type="dcterms:W3CDTF">2018-11-20T12:08:00Z</dcterms:modified>
</cp:coreProperties>
</file>