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CBBF7" w14:textId="77777777" w:rsidR="00FD2E73" w:rsidRPr="00FD2E73" w:rsidRDefault="00FD2E73" w:rsidP="008A14CC">
      <w:pPr>
        <w:pStyle w:val="Heading4"/>
        <w:numPr>
          <w:ilvl w:val="0"/>
          <w:numId w:val="0"/>
        </w:numPr>
        <w:tabs>
          <w:tab w:val="left" w:pos="6030"/>
        </w:tabs>
        <w:spacing w:after="0" w:line="240" w:lineRule="auto"/>
        <w:ind w:left="1296" w:hanging="576"/>
        <w:rPr>
          <w:sz w:val="2"/>
          <w:szCs w:val="2"/>
        </w:rPr>
      </w:pPr>
      <w:bookmarkStart w:id="0" w:name="_Toc363887592"/>
      <w:bookmarkStart w:id="1" w:name="_Toc363887728"/>
      <w:bookmarkStart w:id="2" w:name="_Toc363957719"/>
      <w:bookmarkStart w:id="3" w:name="_Toc363960650"/>
      <w:bookmarkStart w:id="4" w:name="_Toc363960714"/>
      <w:bookmarkStart w:id="5" w:name="_Toc363960893"/>
    </w:p>
    <w:p w14:paraId="4E43DD21" w14:textId="187EE2A6" w:rsidR="00FD2E73" w:rsidRDefault="00FD2E73" w:rsidP="008A14CC">
      <w:pPr>
        <w:framePr w:h="0" w:hSpace="180" w:wrap="around" w:vAnchor="text" w:hAnchor="page" w:x="980" w:y="188"/>
        <w:spacing w:after="0" w:line="240" w:lineRule="auto"/>
        <w:rPr>
          <w:sz w:val="24"/>
        </w:rPr>
      </w:pPr>
      <w:r>
        <w:rPr>
          <w:noProof/>
          <w:sz w:val="24"/>
        </w:rPr>
        <w:drawing>
          <wp:inline distT="0" distB="0" distL="0" distR="0" wp14:anchorId="0E799CB0" wp14:editId="2F778D92">
            <wp:extent cx="809625" cy="819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19150"/>
                    </a:xfrm>
                    <a:prstGeom prst="rect">
                      <a:avLst/>
                    </a:prstGeom>
                    <a:noFill/>
                    <a:ln>
                      <a:noFill/>
                    </a:ln>
                  </pic:spPr>
                </pic:pic>
              </a:graphicData>
            </a:graphic>
          </wp:inline>
        </w:drawing>
      </w:r>
    </w:p>
    <w:p w14:paraId="1C871222" w14:textId="77777777" w:rsidR="00FD2E73" w:rsidRDefault="00FD2E73" w:rsidP="008A14CC">
      <w:pPr>
        <w:spacing w:after="0" w:line="240" w:lineRule="auto"/>
        <w:rPr>
          <w:b/>
          <w:sz w:val="20"/>
        </w:rPr>
      </w:pPr>
    </w:p>
    <w:p w14:paraId="64942F48" w14:textId="77777777" w:rsidR="00FD2E73" w:rsidRDefault="00FD2E73" w:rsidP="008A14CC">
      <w:pPr>
        <w:spacing w:after="0" w:line="240" w:lineRule="auto"/>
        <w:rPr>
          <w:b/>
          <w:sz w:val="20"/>
        </w:rPr>
      </w:pPr>
    </w:p>
    <w:p w14:paraId="04CF5F59" w14:textId="199E2F95" w:rsidR="00FD2E73" w:rsidRDefault="00FD2E73" w:rsidP="008A14CC">
      <w:pPr>
        <w:spacing w:after="0" w:line="240" w:lineRule="auto"/>
        <w:rPr>
          <w:b/>
          <w:sz w:val="20"/>
        </w:rPr>
      </w:pPr>
      <w:r>
        <w:rPr>
          <w:b/>
          <w:sz w:val="20"/>
        </w:rPr>
        <w:t>STATE OF MISSOURI</w:t>
      </w:r>
    </w:p>
    <w:p w14:paraId="0EF702C1" w14:textId="662492DC" w:rsidR="00FD2E73" w:rsidRPr="00605D1D" w:rsidRDefault="00605D1D" w:rsidP="008A14CC">
      <w:pPr>
        <w:spacing w:after="0" w:line="240" w:lineRule="auto"/>
        <w:rPr>
          <w:b/>
          <w:sz w:val="20"/>
        </w:rPr>
      </w:pPr>
      <w:r w:rsidRPr="00605D1D">
        <w:rPr>
          <w:b/>
          <w:sz w:val="20"/>
        </w:rPr>
        <w:t>OFFICE OF THE MISSOURI SECRETARY OF STATE</w:t>
      </w:r>
    </w:p>
    <w:p w14:paraId="39DF527E" w14:textId="77777777" w:rsidR="00FD2E73" w:rsidRDefault="00FD2E73" w:rsidP="008A14CC">
      <w:pPr>
        <w:spacing w:after="0" w:line="240" w:lineRule="auto"/>
        <w:rPr>
          <w:b/>
          <w:bCs/>
        </w:rPr>
      </w:pPr>
      <w:r>
        <w:rPr>
          <w:b/>
          <w:bCs/>
        </w:rPr>
        <w:t>REQUEST FOR QUOTATION (RFQ)</w:t>
      </w:r>
    </w:p>
    <w:p w14:paraId="476C84A3" w14:textId="77777777" w:rsidR="00FD2E73" w:rsidRDefault="00FD2E73" w:rsidP="008A14CC">
      <w:pPr>
        <w:spacing w:after="0" w:line="240" w:lineRule="auto"/>
      </w:pPr>
    </w:p>
    <w:p w14:paraId="29294B64" w14:textId="77777777" w:rsidR="00FD2E73" w:rsidRDefault="00FD2E73" w:rsidP="008A14CC">
      <w:pPr>
        <w:tabs>
          <w:tab w:val="left" w:pos="4455"/>
          <w:tab w:val="left" w:pos="6030"/>
        </w:tabs>
        <w:spacing w:after="0" w:line="240" w:lineRule="auto"/>
        <w:rPr>
          <w:b/>
          <w:sz w:val="20"/>
        </w:rPr>
      </w:pPr>
    </w:p>
    <w:p w14:paraId="024BEB31" w14:textId="1681E51D" w:rsidR="00277F26" w:rsidRDefault="00277F26" w:rsidP="008A14CC">
      <w:pPr>
        <w:tabs>
          <w:tab w:val="left" w:pos="4590"/>
          <w:tab w:val="left" w:pos="6480"/>
        </w:tabs>
        <w:spacing w:after="0" w:line="240" w:lineRule="auto"/>
        <w:rPr>
          <w:b/>
          <w:sz w:val="20"/>
        </w:rPr>
      </w:pPr>
      <w:r>
        <w:rPr>
          <w:b/>
          <w:sz w:val="20"/>
        </w:rPr>
        <w:t xml:space="preserve">RFQ NO.:  </w:t>
      </w:r>
      <w:r w:rsidR="00605D1D">
        <w:rPr>
          <w:b/>
          <w:sz w:val="20"/>
        </w:rPr>
        <w:t>RFQ2316RM01</w:t>
      </w:r>
      <w:r>
        <w:rPr>
          <w:b/>
          <w:sz w:val="20"/>
        </w:rPr>
        <w:tab/>
      </w:r>
      <w:r>
        <w:rPr>
          <w:b/>
          <w:sz w:val="20"/>
        </w:rPr>
        <w:tab/>
        <w:t xml:space="preserve">REQ NO.:  </w:t>
      </w:r>
      <w:r w:rsidR="00605D1D">
        <w:rPr>
          <w:b/>
          <w:sz w:val="20"/>
        </w:rPr>
        <w:t>NA</w:t>
      </w:r>
    </w:p>
    <w:p w14:paraId="358A6F26" w14:textId="444FA967" w:rsidR="00277F26" w:rsidRDefault="00277F26" w:rsidP="008A14CC">
      <w:pPr>
        <w:tabs>
          <w:tab w:val="left" w:pos="990"/>
          <w:tab w:val="left" w:pos="6480"/>
        </w:tabs>
        <w:spacing w:after="0" w:line="240" w:lineRule="auto"/>
        <w:ind w:right="-720"/>
        <w:rPr>
          <w:b/>
          <w:sz w:val="20"/>
        </w:rPr>
      </w:pPr>
      <w:r>
        <w:rPr>
          <w:b/>
          <w:sz w:val="20"/>
        </w:rPr>
        <w:t>TITLE:</w:t>
      </w:r>
      <w:r>
        <w:rPr>
          <w:b/>
          <w:sz w:val="20"/>
        </w:rPr>
        <w:tab/>
      </w:r>
      <w:r w:rsidR="00605D1D">
        <w:rPr>
          <w:b/>
          <w:sz w:val="20"/>
        </w:rPr>
        <w:t>Stock Picker RM</w:t>
      </w:r>
      <w:r>
        <w:rPr>
          <w:b/>
          <w:sz w:val="20"/>
        </w:rPr>
        <w:tab/>
        <w:t xml:space="preserve">BUYER:  </w:t>
      </w:r>
      <w:r w:rsidR="00605D1D">
        <w:rPr>
          <w:b/>
          <w:sz w:val="20"/>
        </w:rPr>
        <w:t>Sally Peters</w:t>
      </w:r>
    </w:p>
    <w:p w14:paraId="1AD6CF10" w14:textId="35375645" w:rsidR="00277F26" w:rsidRDefault="00277F26" w:rsidP="008A14CC">
      <w:pPr>
        <w:tabs>
          <w:tab w:val="left" w:pos="990"/>
          <w:tab w:val="left" w:pos="6480"/>
        </w:tabs>
        <w:spacing w:after="0" w:line="240" w:lineRule="auto"/>
        <w:ind w:right="-720"/>
        <w:rPr>
          <w:b/>
          <w:sz w:val="20"/>
        </w:rPr>
      </w:pPr>
      <w:r>
        <w:rPr>
          <w:b/>
          <w:sz w:val="20"/>
        </w:rPr>
        <w:t xml:space="preserve">ISSUE DATE:  </w:t>
      </w:r>
      <w:r w:rsidR="00605D1D">
        <w:rPr>
          <w:b/>
          <w:sz w:val="20"/>
        </w:rPr>
        <w:t>5.14.26</w:t>
      </w:r>
      <w:r>
        <w:rPr>
          <w:b/>
          <w:sz w:val="20"/>
        </w:rPr>
        <w:tab/>
        <w:t>PHONE NO.:</w:t>
      </w:r>
      <w:r w:rsidR="00121D07" w:rsidRPr="00121D07">
        <w:rPr>
          <w:b/>
          <w:sz w:val="20"/>
        </w:rPr>
        <w:t xml:space="preserve"> </w:t>
      </w:r>
      <w:r w:rsidR="00121D07">
        <w:rPr>
          <w:b/>
          <w:sz w:val="20"/>
        </w:rPr>
        <w:t>(</w:t>
      </w:r>
      <w:r w:rsidR="00605D1D">
        <w:rPr>
          <w:bCs/>
        </w:rPr>
        <w:t>573</w:t>
      </w:r>
      <w:r w:rsidR="00121D07">
        <w:rPr>
          <w:b/>
          <w:sz w:val="20"/>
        </w:rPr>
        <w:t xml:space="preserve">) </w:t>
      </w:r>
      <w:r w:rsidR="00605D1D">
        <w:rPr>
          <w:bCs/>
        </w:rPr>
        <w:t>751</w:t>
      </w:r>
      <w:r w:rsidR="00121D07">
        <w:rPr>
          <w:bCs/>
        </w:rPr>
        <w:t>-</w:t>
      </w:r>
      <w:r w:rsidR="00605D1D">
        <w:rPr>
          <w:b/>
          <w:sz w:val="20"/>
        </w:rPr>
        <w:t>3964</w:t>
      </w:r>
      <w:r>
        <w:rPr>
          <w:b/>
          <w:sz w:val="20"/>
        </w:rPr>
        <w:tab/>
      </w:r>
    </w:p>
    <w:p w14:paraId="3DD26384" w14:textId="32090D46" w:rsidR="00277F26" w:rsidRDefault="00277F26" w:rsidP="008A14CC">
      <w:pPr>
        <w:tabs>
          <w:tab w:val="left" w:pos="990"/>
          <w:tab w:val="left" w:pos="6480"/>
        </w:tabs>
        <w:spacing w:after="0" w:line="240" w:lineRule="auto"/>
        <w:ind w:right="-720"/>
        <w:rPr>
          <w:b/>
          <w:sz w:val="20"/>
        </w:rPr>
      </w:pPr>
      <w:r>
        <w:rPr>
          <w:b/>
          <w:sz w:val="20"/>
        </w:rPr>
        <w:tab/>
      </w:r>
      <w:r>
        <w:rPr>
          <w:b/>
          <w:sz w:val="20"/>
        </w:rPr>
        <w:tab/>
        <w:t xml:space="preserve">E-MAIL:  </w:t>
      </w:r>
      <w:r w:rsidR="00605D1D">
        <w:rPr>
          <w:b/>
          <w:sz w:val="20"/>
        </w:rPr>
        <w:t>sally.peters</w:t>
      </w:r>
      <w:r>
        <w:rPr>
          <w:b/>
          <w:sz w:val="20"/>
        </w:rPr>
        <w:t>@</w:t>
      </w:r>
      <w:r w:rsidR="00605D1D">
        <w:rPr>
          <w:b/>
          <w:sz w:val="20"/>
        </w:rPr>
        <w:t>sos.mo.gov</w:t>
      </w:r>
    </w:p>
    <w:p w14:paraId="4B409C77" w14:textId="77777777" w:rsidR="00277F26" w:rsidRPr="00FD2E73" w:rsidRDefault="00277F26" w:rsidP="008A14CC">
      <w:pPr>
        <w:tabs>
          <w:tab w:val="left" w:pos="990"/>
          <w:tab w:val="left" w:pos="6030"/>
          <w:tab w:val="left" w:pos="7020"/>
        </w:tabs>
        <w:spacing w:after="0" w:line="240" w:lineRule="auto"/>
        <w:ind w:right="-720"/>
        <w:rPr>
          <w:b/>
          <w:sz w:val="16"/>
          <w:szCs w:val="16"/>
        </w:rPr>
      </w:pPr>
    </w:p>
    <w:p w14:paraId="08BF4F16" w14:textId="1C2E7A9C" w:rsidR="00277F26" w:rsidRDefault="00605D1D" w:rsidP="008A14CC">
      <w:pPr>
        <w:tabs>
          <w:tab w:val="left" w:pos="990"/>
          <w:tab w:val="left" w:pos="3870"/>
          <w:tab w:val="left" w:pos="4320"/>
          <w:tab w:val="left" w:pos="4770"/>
          <w:tab w:val="left" w:pos="6030"/>
          <w:tab w:val="left" w:pos="6840"/>
        </w:tabs>
        <w:spacing w:after="0" w:line="240" w:lineRule="auto"/>
        <w:rPr>
          <w:b/>
          <w:sz w:val="20"/>
        </w:rPr>
      </w:pPr>
      <w:r>
        <w:rPr>
          <w:b/>
          <w:sz w:val="20"/>
        </w:rPr>
        <w:t>RETURN PROPOSAL NO LATER THAN</w:t>
      </w:r>
      <w:r w:rsidR="00277F26">
        <w:rPr>
          <w:b/>
          <w:sz w:val="20"/>
        </w:rPr>
        <w:t xml:space="preserve">:  </w:t>
      </w:r>
      <w:r>
        <w:rPr>
          <w:b/>
          <w:sz w:val="20"/>
        </w:rPr>
        <w:t>May 22,2026</w:t>
      </w:r>
      <w:r w:rsidR="00277F26">
        <w:rPr>
          <w:b/>
          <w:sz w:val="20"/>
        </w:rPr>
        <w:t xml:space="preserve"> AT  </w:t>
      </w:r>
      <w:r>
        <w:rPr>
          <w:b/>
          <w:sz w:val="20"/>
        </w:rPr>
        <w:t>3:00</w:t>
      </w:r>
      <w:r w:rsidRPr="00605D1D">
        <w:rPr>
          <w:b/>
          <w:sz w:val="20"/>
        </w:rPr>
        <w:t xml:space="preserve"> </w:t>
      </w:r>
      <w:r w:rsidR="00277F26" w:rsidRPr="00605D1D">
        <w:rPr>
          <w:b/>
          <w:sz w:val="20"/>
        </w:rPr>
        <w:t>PM</w:t>
      </w:r>
      <w:r w:rsidR="00277F26">
        <w:rPr>
          <w:b/>
          <w:sz w:val="20"/>
        </w:rPr>
        <w:t xml:space="preserve"> CENTRAL TIME</w:t>
      </w:r>
    </w:p>
    <w:p w14:paraId="1EFCE25D" w14:textId="6684BEE8" w:rsidR="009F7E1B" w:rsidRPr="009F7E1B" w:rsidRDefault="009F7E1B" w:rsidP="009F7E1B">
      <w:pPr>
        <w:kinsoku w:val="0"/>
        <w:overflowPunct w:val="0"/>
        <w:autoSpaceDE w:val="0"/>
        <w:autoSpaceDN w:val="0"/>
        <w:adjustRightInd w:val="0"/>
        <w:spacing w:before="112" w:after="0" w:line="240" w:lineRule="auto"/>
        <w:rPr>
          <w:rFonts w:eastAsia="Times New Roman" w:cstheme="minorHAnsi"/>
          <w:b/>
          <w:bCs/>
          <w:kern w:val="0"/>
          <w:sz w:val="20"/>
          <w:szCs w:val="20"/>
          <w14:ligatures w14:val="none"/>
        </w:rPr>
      </w:pPr>
      <w:r w:rsidRPr="009F7E1B">
        <w:rPr>
          <w:rFonts w:eastAsia="Times New Roman" w:cstheme="minorHAnsi"/>
          <w:b/>
          <w:bCs/>
          <w:kern w:val="0"/>
          <w:sz w:val="20"/>
          <w:szCs w:val="20"/>
          <w14:ligatures w14:val="none"/>
        </w:rPr>
        <w:t xml:space="preserve">RETURN TO: </w:t>
      </w:r>
    </w:p>
    <w:p w14:paraId="44518766" w14:textId="66A5A27A" w:rsidR="009F7E1B" w:rsidRPr="009F7E1B" w:rsidRDefault="009F7E1B" w:rsidP="009F7E1B">
      <w:pPr>
        <w:kinsoku w:val="0"/>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r w:rsidRPr="009F7E1B">
        <w:rPr>
          <w:rFonts w:ascii="Times New Roman" w:eastAsia="Times New Roman" w:hAnsi="Times New Roman" w:cs="Times New Roman"/>
          <w:noProof/>
          <w:kern w:val="0"/>
          <w:sz w:val="20"/>
          <w:szCs w:val="20"/>
          <w14:ligatures w14:val="none"/>
        </w:rPr>
        <mc:AlternateContent>
          <mc:Choice Requires="wps">
            <w:drawing>
              <wp:inline distT="0" distB="0" distL="0" distR="0" wp14:anchorId="4F9D2CF6" wp14:editId="43D633CE">
                <wp:extent cx="4466590" cy="746125"/>
                <wp:effectExtent l="0" t="0" r="635"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659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0" w:type="dxa"/>
                              <w:tblLayout w:type="fixed"/>
                              <w:tblCellMar>
                                <w:left w:w="0" w:type="dxa"/>
                                <w:right w:w="0" w:type="dxa"/>
                              </w:tblCellMar>
                              <w:tblLook w:val="0000" w:firstRow="0" w:lastRow="0" w:firstColumn="0" w:lastColumn="0" w:noHBand="0" w:noVBand="0"/>
                            </w:tblPr>
                            <w:tblGrid>
                              <w:gridCol w:w="3232"/>
                              <w:gridCol w:w="463"/>
                              <w:gridCol w:w="3218"/>
                            </w:tblGrid>
                            <w:tr w:rsidR="009F7E1B" w14:paraId="0ADC0924" w14:textId="77777777">
                              <w:trPr>
                                <w:trHeight w:val="222"/>
                              </w:trPr>
                              <w:tc>
                                <w:tcPr>
                                  <w:tcW w:w="3232" w:type="dxa"/>
                                  <w:tcBorders>
                                    <w:top w:val="none" w:sz="6" w:space="0" w:color="auto"/>
                                    <w:left w:val="none" w:sz="6" w:space="0" w:color="auto"/>
                                    <w:bottom w:val="none" w:sz="6" w:space="0" w:color="auto"/>
                                    <w:right w:val="none" w:sz="6" w:space="0" w:color="auto"/>
                                  </w:tcBorders>
                                </w:tcPr>
                                <w:p w14:paraId="3F738FEE" w14:textId="77777777" w:rsidR="009F7E1B" w:rsidRDefault="009F7E1B">
                                  <w:pPr>
                                    <w:pStyle w:val="TableParagraph"/>
                                    <w:kinsoku w:val="0"/>
                                    <w:overflowPunct w:val="0"/>
                                    <w:rPr>
                                      <w:b/>
                                      <w:bCs/>
                                      <w:sz w:val="20"/>
                                      <w:szCs w:val="20"/>
                                    </w:rPr>
                                  </w:pPr>
                                  <w:r>
                                    <w:rPr>
                                      <w:b/>
                                      <w:bCs/>
                                      <w:sz w:val="20"/>
                                      <w:szCs w:val="20"/>
                                    </w:rPr>
                                    <w:t>(U.S. Mail)</w:t>
                                  </w:r>
                                </w:p>
                              </w:tc>
                              <w:tc>
                                <w:tcPr>
                                  <w:tcW w:w="463" w:type="dxa"/>
                                  <w:tcBorders>
                                    <w:top w:val="none" w:sz="6" w:space="0" w:color="auto"/>
                                    <w:left w:val="none" w:sz="6" w:space="0" w:color="auto"/>
                                    <w:bottom w:val="none" w:sz="6" w:space="0" w:color="auto"/>
                                    <w:right w:val="none" w:sz="6" w:space="0" w:color="auto"/>
                                  </w:tcBorders>
                                </w:tcPr>
                                <w:p w14:paraId="4F658683" w14:textId="77777777" w:rsidR="009F7E1B" w:rsidRDefault="009F7E1B">
                                  <w:pPr>
                                    <w:pStyle w:val="TableParagraph"/>
                                    <w:kinsoku w:val="0"/>
                                    <w:overflowPunct w:val="0"/>
                                    <w:spacing w:line="240" w:lineRule="auto"/>
                                    <w:ind w:left="0"/>
                                    <w:rPr>
                                      <w:rFonts w:ascii="Times New Roman" w:hAnsi="Times New Roman" w:cs="Times New Roman"/>
                                      <w:sz w:val="14"/>
                                      <w:szCs w:val="14"/>
                                    </w:rPr>
                                  </w:pPr>
                                </w:p>
                              </w:tc>
                              <w:tc>
                                <w:tcPr>
                                  <w:tcW w:w="3218" w:type="dxa"/>
                                  <w:tcBorders>
                                    <w:top w:val="none" w:sz="6" w:space="0" w:color="auto"/>
                                    <w:left w:val="none" w:sz="6" w:space="0" w:color="auto"/>
                                    <w:bottom w:val="none" w:sz="6" w:space="0" w:color="auto"/>
                                    <w:right w:val="none" w:sz="6" w:space="0" w:color="auto"/>
                                  </w:tcBorders>
                                </w:tcPr>
                                <w:p w14:paraId="04E61C65" w14:textId="77777777" w:rsidR="009F7E1B" w:rsidRDefault="009F7E1B">
                                  <w:pPr>
                                    <w:pStyle w:val="TableParagraph"/>
                                    <w:kinsoku w:val="0"/>
                                    <w:overflowPunct w:val="0"/>
                                    <w:ind w:left="135"/>
                                    <w:rPr>
                                      <w:b/>
                                      <w:bCs/>
                                      <w:sz w:val="20"/>
                                      <w:szCs w:val="20"/>
                                    </w:rPr>
                                  </w:pPr>
                                  <w:r>
                                    <w:rPr>
                                      <w:b/>
                                      <w:bCs/>
                                      <w:sz w:val="20"/>
                                      <w:szCs w:val="20"/>
                                    </w:rPr>
                                    <w:t>(Courier Service)</w:t>
                                  </w:r>
                                </w:p>
                              </w:tc>
                            </w:tr>
                            <w:tr w:rsidR="009F7E1B" w14:paraId="17F2FCD0" w14:textId="77777777">
                              <w:trPr>
                                <w:trHeight w:val="487"/>
                              </w:trPr>
                              <w:tc>
                                <w:tcPr>
                                  <w:tcW w:w="3232" w:type="dxa"/>
                                  <w:tcBorders>
                                    <w:top w:val="none" w:sz="6" w:space="0" w:color="auto"/>
                                    <w:left w:val="none" w:sz="6" w:space="0" w:color="auto"/>
                                    <w:bottom w:val="none" w:sz="6" w:space="0" w:color="auto"/>
                                    <w:right w:val="none" w:sz="6" w:space="0" w:color="auto"/>
                                  </w:tcBorders>
                                </w:tcPr>
                                <w:p w14:paraId="36575144" w14:textId="77777777" w:rsidR="009F7E1B" w:rsidRDefault="009F7E1B">
                                  <w:pPr>
                                    <w:pStyle w:val="TableParagraph"/>
                                    <w:kinsoku w:val="0"/>
                                    <w:overflowPunct w:val="0"/>
                                    <w:spacing w:line="225" w:lineRule="exact"/>
                                    <w:rPr>
                                      <w:b/>
                                      <w:bCs/>
                                      <w:sz w:val="20"/>
                                      <w:szCs w:val="20"/>
                                    </w:rPr>
                                  </w:pPr>
                                  <w:r>
                                    <w:rPr>
                                      <w:b/>
                                      <w:bCs/>
                                      <w:sz w:val="20"/>
                                      <w:szCs w:val="20"/>
                                    </w:rPr>
                                    <w:t>OFFICE OF THE SECRETARY OF STATE</w:t>
                                  </w:r>
                                </w:p>
                                <w:p w14:paraId="4ED57777" w14:textId="77777777" w:rsidR="009F7E1B" w:rsidRDefault="009F7E1B">
                                  <w:pPr>
                                    <w:pStyle w:val="TableParagraph"/>
                                    <w:kinsoku w:val="0"/>
                                    <w:overflowPunct w:val="0"/>
                                    <w:spacing w:line="242" w:lineRule="exact"/>
                                    <w:rPr>
                                      <w:b/>
                                      <w:bCs/>
                                      <w:sz w:val="20"/>
                                      <w:szCs w:val="20"/>
                                    </w:rPr>
                                  </w:pPr>
                                  <w:r>
                                    <w:rPr>
                                      <w:b/>
                                      <w:bCs/>
                                      <w:sz w:val="20"/>
                                      <w:szCs w:val="20"/>
                                    </w:rPr>
                                    <w:t>RECORDS MANAGEMENT DIVISION</w:t>
                                  </w:r>
                                </w:p>
                              </w:tc>
                              <w:tc>
                                <w:tcPr>
                                  <w:tcW w:w="463" w:type="dxa"/>
                                  <w:tcBorders>
                                    <w:top w:val="none" w:sz="6" w:space="0" w:color="auto"/>
                                    <w:left w:val="none" w:sz="6" w:space="0" w:color="auto"/>
                                    <w:bottom w:val="none" w:sz="6" w:space="0" w:color="auto"/>
                                    <w:right w:val="none" w:sz="6" w:space="0" w:color="auto"/>
                                  </w:tcBorders>
                                </w:tcPr>
                                <w:p w14:paraId="6E55014B" w14:textId="77777777" w:rsidR="009F7E1B" w:rsidRDefault="009F7E1B">
                                  <w:pPr>
                                    <w:pStyle w:val="TableParagraph"/>
                                    <w:kinsoku w:val="0"/>
                                    <w:overflowPunct w:val="0"/>
                                    <w:spacing w:line="226" w:lineRule="exact"/>
                                    <w:ind w:left="149"/>
                                    <w:rPr>
                                      <w:b/>
                                      <w:bCs/>
                                      <w:spacing w:val="-6"/>
                                      <w:sz w:val="20"/>
                                      <w:szCs w:val="20"/>
                                    </w:rPr>
                                  </w:pPr>
                                  <w:r>
                                    <w:rPr>
                                      <w:b/>
                                      <w:bCs/>
                                      <w:spacing w:val="-6"/>
                                      <w:sz w:val="20"/>
                                      <w:szCs w:val="20"/>
                                    </w:rPr>
                                    <w:t>or</w:t>
                                  </w:r>
                                </w:p>
                              </w:tc>
                              <w:tc>
                                <w:tcPr>
                                  <w:tcW w:w="3218" w:type="dxa"/>
                                  <w:tcBorders>
                                    <w:top w:val="none" w:sz="6" w:space="0" w:color="auto"/>
                                    <w:left w:val="none" w:sz="6" w:space="0" w:color="auto"/>
                                    <w:bottom w:val="none" w:sz="6" w:space="0" w:color="auto"/>
                                    <w:right w:val="none" w:sz="6" w:space="0" w:color="auto"/>
                                  </w:tcBorders>
                                </w:tcPr>
                                <w:p w14:paraId="4E1F9E1F" w14:textId="77777777" w:rsidR="009F7E1B" w:rsidRDefault="009F7E1B">
                                  <w:pPr>
                                    <w:pStyle w:val="TableParagraph"/>
                                    <w:kinsoku w:val="0"/>
                                    <w:overflowPunct w:val="0"/>
                                    <w:spacing w:line="225" w:lineRule="exact"/>
                                    <w:ind w:left="135"/>
                                    <w:rPr>
                                      <w:b/>
                                      <w:bCs/>
                                      <w:sz w:val="20"/>
                                      <w:szCs w:val="20"/>
                                    </w:rPr>
                                  </w:pPr>
                                  <w:r>
                                    <w:rPr>
                                      <w:b/>
                                      <w:bCs/>
                                      <w:sz w:val="20"/>
                                      <w:szCs w:val="20"/>
                                    </w:rPr>
                                    <w:t>OFFICE OF THE SECRETARY OF STATE</w:t>
                                  </w:r>
                                </w:p>
                                <w:p w14:paraId="2E01D91D" w14:textId="77777777" w:rsidR="009F7E1B" w:rsidRDefault="009F7E1B">
                                  <w:pPr>
                                    <w:pStyle w:val="TableParagraph"/>
                                    <w:kinsoku w:val="0"/>
                                    <w:overflowPunct w:val="0"/>
                                    <w:spacing w:line="242" w:lineRule="exact"/>
                                    <w:ind w:left="135"/>
                                    <w:rPr>
                                      <w:b/>
                                      <w:bCs/>
                                      <w:sz w:val="20"/>
                                      <w:szCs w:val="20"/>
                                    </w:rPr>
                                  </w:pPr>
                                  <w:r>
                                    <w:rPr>
                                      <w:b/>
                                      <w:bCs/>
                                      <w:sz w:val="20"/>
                                      <w:szCs w:val="20"/>
                                    </w:rPr>
                                    <w:t>RECORDS MANAGEMENT DIVISION</w:t>
                                  </w:r>
                                </w:p>
                              </w:tc>
                            </w:tr>
                            <w:tr w:rsidR="009F7E1B" w14:paraId="6B1E550B" w14:textId="77777777">
                              <w:trPr>
                                <w:trHeight w:val="244"/>
                              </w:trPr>
                              <w:tc>
                                <w:tcPr>
                                  <w:tcW w:w="3232" w:type="dxa"/>
                                  <w:tcBorders>
                                    <w:top w:val="none" w:sz="6" w:space="0" w:color="auto"/>
                                    <w:left w:val="none" w:sz="6" w:space="0" w:color="auto"/>
                                    <w:bottom w:val="none" w:sz="6" w:space="0" w:color="auto"/>
                                    <w:right w:val="none" w:sz="6" w:space="0" w:color="auto"/>
                                  </w:tcBorders>
                                </w:tcPr>
                                <w:p w14:paraId="5FD971C8" w14:textId="77777777" w:rsidR="009F7E1B" w:rsidRDefault="009F7E1B">
                                  <w:pPr>
                                    <w:pStyle w:val="TableParagraph"/>
                                    <w:kinsoku w:val="0"/>
                                    <w:overflowPunct w:val="0"/>
                                    <w:spacing w:line="225" w:lineRule="exact"/>
                                    <w:rPr>
                                      <w:b/>
                                      <w:bCs/>
                                      <w:sz w:val="20"/>
                                      <w:szCs w:val="20"/>
                                    </w:rPr>
                                  </w:pPr>
                                  <w:r>
                                    <w:rPr>
                                      <w:b/>
                                      <w:bCs/>
                                      <w:sz w:val="20"/>
                                      <w:szCs w:val="20"/>
                                    </w:rPr>
                                    <w:t>PO BOX 387</w:t>
                                  </w:r>
                                </w:p>
                              </w:tc>
                              <w:tc>
                                <w:tcPr>
                                  <w:tcW w:w="463" w:type="dxa"/>
                                  <w:tcBorders>
                                    <w:top w:val="none" w:sz="6" w:space="0" w:color="auto"/>
                                    <w:left w:val="none" w:sz="6" w:space="0" w:color="auto"/>
                                    <w:bottom w:val="none" w:sz="6" w:space="0" w:color="auto"/>
                                    <w:right w:val="none" w:sz="6" w:space="0" w:color="auto"/>
                                  </w:tcBorders>
                                </w:tcPr>
                                <w:p w14:paraId="33EEE4AB" w14:textId="77777777" w:rsidR="009F7E1B" w:rsidRDefault="009F7E1B">
                                  <w:pPr>
                                    <w:pStyle w:val="TableParagraph"/>
                                    <w:kinsoku w:val="0"/>
                                    <w:overflowPunct w:val="0"/>
                                    <w:spacing w:line="240" w:lineRule="auto"/>
                                    <w:ind w:left="0"/>
                                    <w:rPr>
                                      <w:rFonts w:ascii="Times New Roman" w:hAnsi="Times New Roman" w:cs="Times New Roman"/>
                                      <w:sz w:val="16"/>
                                      <w:szCs w:val="16"/>
                                    </w:rPr>
                                  </w:pPr>
                                </w:p>
                              </w:tc>
                              <w:tc>
                                <w:tcPr>
                                  <w:tcW w:w="3218" w:type="dxa"/>
                                  <w:tcBorders>
                                    <w:top w:val="none" w:sz="6" w:space="0" w:color="auto"/>
                                    <w:left w:val="none" w:sz="6" w:space="0" w:color="auto"/>
                                    <w:bottom w:val="none" w:sz="6" w:space="0" w:color="auto"/>
                                    <w:right w:val="none" w:sz="6" w:space="0" w:color="auto"/>
                                  </w:tcBorders>
                                </w:tcPr>
                                <w:p w14:paraId="6EC733E2" w14:textId="77777777" w:rsidR="009F7E1B" w:rsidRDefault="009F7E1B">
                                  <w:pPr>
                                    <w:pStyle w:val="TableParagraph"/>
                                    <w:kinsoku w:val="0"/>
                                    <w:overflowPunct w:val="0"/>
                                    <w:spacing w:line="225" w:lineRule="exact"/>
                                    <w:ind w:left="135"/>
                                    <w:rPr>
                                      <w:b/>
                                      <w:bCs/>
                                      <w:sz w:val="20"/>
                                      <w:szCs w:val="20"/>
                                    </w:rPr>
                                  </w:pPr>
                                  <w:r>
                                    <w:rPr>
                                      <w:b/>
                                      <w:bCs/>
                                      <w:sz w:val="20"/>
                                      <w:szCs w:val="20"/>
                                    </w:rPr>
                                    <w:t>600 WEST MAIN STREET, ROOM 302</w:t>
                                  </w:r>
                                </w:p>
                              </w:tc>
                            </w:tr>
                            <w:tr w:rsidR="009F7E1B" w14:paraId="462FE09B" w14:textId="77777777">
                              <w:trPr>
                                <w:trHeight w:val="222"/>
                              </w:trPr>
                              <w:tc>
                                <w:tcPr>
                                  <w:tcW w:w="3232" w:type="dxa"/>
                                  <w:tcBorders>
                                    <w:top w:val="none" w:sz="6" w:space="0" w:color="auto"/>
                                    <w:left w:val="none" w:sz="6" w:space="0" w:color="auto"/>
                                    <w:bottom w:val="none" w:sz="6" w:space="0" w:color="auto"/>
                                    <w:right w:val="none" w:sz="6" w:space="0" w:color="auto"/>
                                  </w:tcBorders>
                                </w:tcPr>
                                <w:p w14:paraId="05B16F3A" w14:textId="77777777" w:rsidR="009F7E1B" w:rsidRDefault="009F7E1B">
                                  <w:pPr>
                                    <w:pStyle w:val="TableParagraph"/>
                                    <w:kinsoku w:val="0"/>
                                    <w:overflowPunct w:val="0"/>
                                    <w:rPr>
                                      <w:b/>
                                      <w:bCs/>
                                      <w:sz w:val="20"/>
                                      <w:szCs w:val="20"/>
                                    </w:rPr>
                                  </w:pPr>
                                  <w:r>
                                    <w:rPr>
                                      <w:b/>
                                      <w:bCs/>
                                      <w:sz w:val="20"/>
                                      <w:szCs w:val="20"/>
                                    </w:rPr>
                                    <w:t>JEFFERSON CITY, MO 65102</w:t>
                                  </w:r>
                                </w:p>
                              </w:tc>
                              <w:tc>
                                <w:tcPr>
                                  <w:tcW w:w="463" w:type="dxa"/>
                                  <w:tcBorders>
                                    <w:top w:val="none" w:sz="6" w:space="0" w:color="auto"/>
                                    <w:left w:val="none" w:sz="6" w:space="0" w:color="auto"/>
                                    <w:bottom w:val="none" w:sz="6" w:space="0" w:color="auto"/>
                                    <w:right w:val="none" w:sz="6" w:space="0" w:color="auto"/>
                                  </w:tcBorders>
                                </w:tcPr>
                                <w:p w14:paraId="0304AAAA" w14:textId="77777777" w:rsidR="009F7E1B" w:rsidRDefault="009F7E1B">
                                  <w:pPr>
                                    <w:pStyle w:val="TableParagraph"/>
                                    <w:kinsoku w:val="0"/>
                                    <w:overflowPunct w:val="0"/>
                                    <w:spacing w:line="240" w:lineRule="auto"/>
                                    <w:ind w:left="0"/>
                                    <w:rPr>
                                      <w:rFonts w:ascii="Times New Roman" w:hAnsi="Times New Roman" w:cs="Times New Roman"/>
                                      <w:sz w:val="14"/>
                                      <w:szCs w:val="14"/>
                                    </w:rPr>
                                  </w:pPr>
                                </w:p>
                              </w:tc>
                              <w:tc>
                                <w:tcPr>
                                  <w:tcW w:w="3218" w:type="dxa"/>
                                  <w:tcBorders>
                                    <w:top w:val="none" w:sz="6" w:space="0" w:color="auto"/>
                                    <w:left w:val="none" w:sz="6" w:space="0" w:color="auto"/>
                                    <w:bottom w:val="none" w:sz="6" w:space="0" w:color="auto"/>
                                    <w:right w:val="none" w:sz="6" w:space="0" w:color="auto"/>
                                  </w:tcBorders>
                                </w:tcPr>
                                <w:p w14:paraId="6513DDC6" w14:textId="77777777" w:rsidR="009F7E1B" w:rsidRDefault="009F7E1B">
                                  <w:pPr>
                                    <w:pStyle w:val="TableParagraph"/>
                                    <w:kinsoku w:val="0"/>
                                    <w:overflowPunct w:val="0"/>
                                    <w:ind w:left="135"/>
                                    <w:rPr>
                                      <w:b/>
                                      <w:bCs/>
                                      <w:sz w:val="20"/>
                                      <w:szCs w:val="20"/>
                                    </w:rPr>
                                  </w:pPr>
                                  <w:r>
                                    <w:rPr>
                                      <w:b/>
                                      <w:bCs/>
                                      <w:sz w:val="20"/>
                                      <w:szCs w:val="20"/>
                                    </w:rPr>
                                    <w:t>JEFFERSON CITY, MO 65101</w:t>
                                  </w:r>
                                </w:p>
                              </w:tc>
                            </w:tr>
                          </w:tbl>
                          <w:p w14:paraId="35C86576" w14:textId="77777777" w:rsidR="009F7E1B" w:rsidRDefault="009F7E1B" w:rsidP="009F7E1B">
                            <w:pPr>
                              <w:pStyle w:val="BodyText"/>
                              <w:kinsoku w:val="0"/>
                              <w:overflowPunct w:val="0"/>
                              <w:rPr>
                                <w:rFonts w:ascii="Times New Roman" w:hAnsi="Times New Roman" w:cs="Times New Roman"/>
                                <w:b/>
                                <w:bCs/>
                                <w:sz w:val="24"/>
                                <w:szCs w:val="24"/>
                              </w:rPr>
                            </w:pPr>
                          </w:p>
                        </w:txbxContent>
                      </wps:txbx>
                      <wps:bodyPr rot="0" vert="horz" wrap="square" lIns="0" tIns="0" rIns="0" bIns="0" anchor="t" anchorCtr="0" upright="1">
                        <a:noAutofit/>
                      </wps:bodyPr>
                    </wps:wsp>
                  </a:graphicData>
                </a:graphic>
              </wp:inline>
            </w:drawing>
          </mc:Choice>
          <mc:Fallback>
            <w:pict>
              <v:shapetype w14:anchorId="4F9D2CF6" id="_x0000_t202" coordsize="21600,21600" o:spt="202" path="m,l,21600r21600,l21600,xe">
                <v:stroke joinstyle="miter"/>
                <v:path gradientshapeok="t" o:connecttype="rect"/>
              </v:shapetype>
              <v:shape id="Text Box 1" o:spid="_x0000_s1026" type="#_x0000_t202" style="width:351.7pt;height:5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"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3232"/>
                        <w:gridCol w:w="463"/>
                        <w:gridCol w:w="3218"/>
                      </w:tblGrid>
                      <w:tr w:rsidR="009F7E1B" w14:paraId="0ADC0924" w14:textId="77777777">
                        <w:trPr>
                          <w:trHeight w:val="222"/>
                        </w:trPr>
                        <w:tc>
                          <w:tcPr>
                            <w:tcW w:w="3232" w:type="dxa"/>
                            <w:tcBorders>
                              <w:top w:val="none" w:sz="6" w:space="0" w:color="auto"/>
                              <w:left w:val="none" w:sz="6" w:space="0" w:color="auto"/>
                              <w:bottom w:val="none" w:sz="6" w:space="0" w:color="auto"/>
                              <w:right w:val="none" w:sz="6" w:space="0" w:color="auto"/>
                            </w:tcBorders>
                          </w:tcPr>
                          <w:p w14:paraId="3F738FEE" w14:textId="77777777" w:rsidR="009F7E1B" w:rsidRDefault="009F7E1B">
                            <w:pPr>
                              <w:pStyle w:val="TableParagraph"/>
                              <w:kinsoku w:val="0"/>
                              <w:overflowPunct w:val="0"/>
                              <w:rPr>
                                <w:b/>
                                <w:bCs/>
                                <w:sz w:val="20"/>
                                <w:szCs w:val="20"/>
                              </w:rPr>
                            </w:pPr>
                            <w:r>
                              <w:rPr>
                                <w:b/>
                                <w:bCs/>
                                <w:sz w:val="20"/>
                                <w:szCs w:val="20"/>
                              </w:rPr>
                              <w:t>(U.S. Mail)</w:t>
                            </w:r>
                          </w:p>
                        </w:tc>
                        <w:tc>
                          <w:tcPr>
                            <w:tcW w:w="463" w:type="dxa"/>
                            <w:tcBorders>
                              <w:top w:val="none" w:sz="6" w:space="0" w:color="auto"/>
                              <w:left w:val="none" w:sz="6" w:space="0" w:color="auto"/>
                              <w:bottom w:val="none" w:sz="6" w:space="0" w:color="auto"/>
                              <w:right w:val="none" w:sz="6" w:space="0" w:color="auto"/>
                            </w:tcBorders>
                          </w:tcPr>
                          <w:p w14:paraId="4F658683" w14:textId="77777777" w:rsidR="009F7E1B" w:rsidRDefault="009F7E1B">
                            <w:pPr>
                              <w:pStyle w:val="TableParagraph"/>
                              <w:kinsoku w:val="0"/>
                              <w:overflowPunct w:val="0"/>
                              <w:spacing w:line="240" w:lineRule="auto"/>
                              <w:ind w:left="0"/>
                              <w:rPr>
                                <w:rFonts w:ascii="Times New Roman" w:hAnsi="Times New Roman" w:cs="Times New Roman"/>
                                <w:sz w:val="14"/>
                                <w:szCs w:val="14"/>
                              </w:rPr>
                            </w:pPr>
                          </w:p>
                        </w:tc>
                        <w:tc>
                          <w:tcPr>
                            <w:tcW w:w="3218" w:type="dxa"/>
                            <w:tcBorders>
                              <w:top w:val="none" w:sz="6" w:space="0" w:color="auto"/>
                              <w:left w:val="none" w:sz="6" w:space="0" w:color="auto"/>
                              <w:bottom w:val="none" w:sz="6" w:space="0" w:color="auto"/>
                              <w:right w:val="none" w:sz="6" w:space="0" w:color="auto"/>
                            </w:tcBorders>
                          </w:tcPr>
                          <w:p w14:paraId="04E61C65" w14:textId="77777777" w:rsidR="009F7E1B" w:rsidRDefault="009F7E1B">
                            <w:pPr>
                              <w:pStyle w:val="TableParagraph"/>
                              <w:kinsoku w:val="0"/>
                              <w:overflowPunct w:val="0"/>
                              <w:ind w:left="135"/>
                              <w:rPr>
                                <w:b/>
                                <w:bCs/>
                                <w:sz w:val="20"/>
                                <w:szCs w:val="20"/>
                              </w:rPr>
                            </w:pPr>
                            <w:r>
                              <w:rPr>
                                <w:b/>
                                <w:bCs/>
                                <w:sz w:val="20"/>
                                <w:szCs w:val="20"/>
                              </w:rPr>
                              <w:t>(Courier Service)</w:t>
                            </w:r>
                          </w:p>
                        </w:tc>
                      </w:tr>
                      <w:tr w:rsidR="009F7E1B" w14:paraId="17F2FCD0" w14:textId="77777777">
                        <w:trPr>
                          <w:trHeight w:val="487"/>
                        </w:trPr>
                        <w:tc>
                          <w:tcPr>
                            <w:tcW w:w="3232" w:type="dxa"/>
                            <w:tcBorders>
                              <w:top w:val="none" w:sz="6" w:space="0" w:color="auto"/>
                              <w:left w:val="none" w:sz="6" w:space="0" w:color="auto"/>
                              <w:bottom w:val="none" w:sz="6" w:space="0" w:color="auto"/>
                              <w:right w:val="none" w:sz="6" w:space="0" w:color="auto"/>
                            </w:tcBorders>
                          </w:tcPr>
                          <w:p w14:paraId="36575144" w14:textId="77777777" w:rsidR="009F7E1B" w:rsidRDefault="009F7E1B">
                            <w:pPr>
                              <w:pStyle w:val="TableParagraph"/>
                              <w:kinsoku w:val="0"/>
                              <w:overflowPunct w:val="0"/>
                              <w:spacing w:line="225" w:lineRule="exact"/>
                              <w:rPr>
                                <w:b/>
                                <w:bCs/>
                                <w:sz w:val="20"/>
                                <w:szCs w:val="20"/>
                              </w:rPr>
                            </w:pPr>
                            <w:r>
                              <w:rPr>
                                <w:b/>
                                <w:bCs/>
                                <w:sz w:val="20"/>
                                <w:szCs w:val="20"/>
                              </w:rPr>
                              <w:t>OFFICE OF THE SECRETARY OF STATE</w:t>
                            </w:r>
                          </w:p>
                          <w:p w14:paraId="4ED57777" w14:textId="77777777" w:rsidR="009F7E1B" w:rsidRDefault="009F7E1B">
                            <w:pPr>
                              <w:pStyle w:val="TableParagraph"/>
                              <w:kinsoku w:val="0"/>
                              <w:overflowPunct w:val="0"/>
                              <w:spacing w:line="242" w:lineRule="exact"/>
                              <w:rPr>
                                <w:b/>
                                <w:bCs/>
                                <w:sz w:val="20"/>
                                <w:szCs w:val="20"/>
                              </w:rPr>
                            </w:pPr>
                            <w:r>
                              <w:rPr>
                                <w:b/>
                                <w:bCs/>
                                <w:sz w:val="20"/>
                                <w:szCs w:val="20"/>
                              </w:rPr>
                              <w:t>RECORDS MANAGEMENT DIVISION</w:t>
                            </w:r>
                          </w:p>
                        </w:tc>
                        <w:tc>
                          <w:tcPr>
                            <w:tcW w:w="463" w:type="dxa"/>
                            <w:tcBorders>
                              <w:top w:val="none" w:sz="6" w:space="0" w:color="auto"/>
                              <w:left w:val="none" w:sz="6" w:space="0" w:color="auto"/>
                              <w:bottom w:val="none" w:sz="6" w:space="0" w:color="auto"/>
                              <w:right w:val="none" w:sz="6" w:space="0" w:color="auto"/>
                            </w:tcBorders>
                          </w:tcPr>
                          <w:p w14:paraId="6E55014B" w14:textId="77777777" w:rsidR="009F7E1B" w:rsidRDefault="009F7E1B">
                            <w:pPr>
                              <w:pStyle w:val="TableParagraph"/>
                              <w:kinsoku w:val="0"/>
                              <w:overflowPunct w:val="0"/>
                              <w:spacing w:line="226" w:lineRule="exact"/>
                              <w:ind w:left="149"/>
                              <w:rPr>
                                <w:b/>
                                <w:bCs/>
                                <w:spacing w:val="-6"/>
                                <w:sz w:val="20"/>
                                <w:szCs w:val="20"/>
                              </w:rPr>
                            </w:pPr>
                            <w:r>
                              <w:rPr>
                                <w:b/>
                                <w:bCs/>
                                <w:spacing w:val="-6"/>
                                <w:sz w:val="20"/>
                                <w:szCs w:val="20"/>
                              </w:rPr>
                              <w:t>or</w:t>
                            </w:r>
                          </w:p>
                        </w:tc>
                        <w:tc>
                          <w:tcPr>
                            <w:tcW w:w="3218" w:type="dxa"/>
                            <w:tcBorders>
                              <w:top w:val="none" w:sz="6" w:space="0" w:color="auto"/>
                              <w:left w:val="none" w:sz="6" w:space="0" w:color="auto"/>
                              <w:bottom w:val="none" w:sz="6" w:space="0" w:color="auto"/>
                              <w:right w:val="none" w:sz="6" w:space="0" w:color="auto"/>
                            </w:tcBorders>
                          </w:tcPr>
                          <w:p w14:paraId="4E1F9E1F" w14:textId="77777777" w:rsidR="009F7E1B" w:rsidRDefault="009F7E1B">
                            <w:pPr>
                              <w:pStyle w:val="TableParagraph"/>
                              <w:kinsoku w:val="0"/>
                              <w:overflowPunct w:val="0"/>
                              <w:spacing w:line="225" w:lineRule="exact"/>
                              <w:ind w:left="135"/>
                              <w:rPr>
                                <w:b/>
                                <w:bCs/>
                                <w:sz w:val="20"/>
                                <w:szCs w:val="20"/>
                              </w:rPr>
                            </w:pPr>
                            <w:r>
                              <w:rPr>
                                <w:b/>
                                <w:bCs/>
                                <w:sz w:val="20"/>
                                <w:szCs w:val="20"/>
                              </w:rPr>
                              <w:t>OFFICE OF THE SECRETARY OF STATE</w:t>
                            </w:r>
                          </w:p>
                          <w:p w14:paraId="2E01D91D" w14:textId="77777777" w:rsidR="009F7E1B" w:rsidRDefault="009F7E1B">
                            <w:pPr>
                              <w:pStyle w:val="TableParagraph"/>
                              <w:kinsoku w:val="0"/>
                              <w:overflowPunct w:val="0"/>
                              <w:spacing w:line="242" w:lineRule="exact"/>
                              <w:ind w:left="135"/>
                              <w:rPr>
                                <w:b/>
                                <w:bCs/>
                                <w:sz w:val="20"/>
                                <w:szCs w:val="20"/>
                              </w:rPr>
                            </w:pPr>
                            <w:r>
                              <w:rPr>
                                <w:b/>
                                <w:bCs/>
                                <w:sz w:val="20"/>
                                <w:szCs w:val="20"/>
                              </w:rPr>
                              <w:t>RECORDS MANAGEMENT DIVISION</w:t>
                            </w:r>
                          </w:p>
                        </w:tc>
                      </w:tr>
                      <w:tr w:rsidR="009F7E1B" w14:paraId="6B1E550B" w14:textId="77777777">
                        <w:trPr>
                          <w:trHeight w:val="244"/>
                        </w:trPr>
                        <w:tc>
                          <w:tcPr>
                            <w:tcW w:w="3232" w:type="dxa"/>
                            <w:tcBorders>
                              <w:top w:val="none" w:sz="6" w:space="0" w:color="auto"/>
                              <w:left w:val="none" w:sz="6" w:space="0" w:color="auto"/>
                              <w:bottom w:val="none" w:sz="6" w:space="0" w:color="auto"/>
                              <w:right w:val="none" w:sz="6" w:space="0" w:color="auto"/>
                            </w:tcBorders>
                          </w:tcPr>
                          <w:p w14:paraId="5FD971C8" w14:textId="77777777" w:rsidR="009F7E1B" w:rsidRDefault="009F7E1B">
                            <w:pPr>
                              <w:pStyle w:val="TableParagraph"/>
                              <w:kinsoku w:val="0"/>
                              <w:overflowPunct w:val="0"/>
                              <w:spacing w:line="225" w:lineRule="exact"/>
                              <w:rPr>
                                <w:b/>
                                <w:bCs/>
                                <w:sz w:val="20"/>
                                <w:szCs w:val="20"/>
                              </w:rPr>
                            </w:pPr>
                            <w:r>
                              <w:rPr>
                                <w:b/>
                                <w:bCs/>
                                <w:sz w:val="20"/>
                                <w:szCs w:val="20"/>
                              </w:rPr>
                              <w:t>PO BOX 387</w:t>
                            </w:r>
                          </w:p>
                        </w:tc>
                        <w:tc>
                          <w:tcPr>
                            <w:tcW w:w="463" w:type="dxa"/>
                            <w:tcBorders>
                              <w:top w:val="none" w:sz="6" w:space="0" w:color="auto"/>
                              <w:left w:val="none" w:sz="6" w:space="0" w:color="auto"/>
                              <w:bottom w:val="none" w:sz="6" w:space="0" w:color="auto"/>
                              <w:right w:val="none" w:sz="6" w:space="0" w:color="auto"/>
                            </w:tcBorders>
                          </w:tcPr>
                          <w:p w14:paraId="33EEE4AB" w14:textId="77777777" w:rsidR="009F7E1B" w:rsidRDefault="009F7E1B">
                            <w:pPr>
                              <w:pStyle w:val="TableParagraph"/>
                              <w:kinsoku w:val="0"/>
                              <w:overflowPunct w:val="0"/>
                              <w:spacing w:line="240" w:lineRule="auto"/>
                              <w:ind w:left="0"/>
                              <w:rPr>
                                <w:rFonts w:ascii="Times New Roman" w:hAnsi="Times New Roman" w:cs="Times New Roman"/>
                                <w:sz w:val="16"/>
                                <w:szCs w:val="16"/>
                              </w:rPr>
                            </w:pPr>
                          </w:p>
                        </w:tc>
                        <w:tc>
                          <w:tcPr>
                            <w:tcW w:w="3218" w:type="dxa"/>
                            <w:tcBorders>
                              <w:top w:val="none" w:sz="6" w:space="0" w:color="auto"/>
                              <w:left w:val="none" w:sz="6" w:space="0" w:color="auto"/>
                              <w:bottom w:val="none" w:sz="6" w:space="0" w:color="auto"/>
                              <w:right w:val="none" w:sz="6" w:space="0" w:color="auto"/>
                            </w:tcBorders>
                          </w:tcPr>
                          <w:p w14:paraId="6EC733E2" w14:textId="77777777" w:rsidR="009F7E1B" w:rsidRDefault="009F7E1B">
                            <w:pPr>
                              <w:pStyle w:val="TableParagraph"/>
                              <w:kinsoku w:val="0"/>
                              <w:overflowPunct w:val="0"/>
                              <w:spacing w:line="225" w:lineRule="exact"/>
                              <w:ind w:left="135"/>
                              <w:rPr>
                                <w:b/>
                                <w:bCs/>
                                <w:sz w:val="20"/>
                                <w:szCs w:val="20"/>
                              </w:rPr>
                            </w:pPr>
                            <w:r>
                              <w:rPr>
                                <w:b/>
                                <w:bCs/>
                                <w:sz w:val="20"/>
                                <w:szCs w:val="20"/>
                              </w:rPr>
                              <w:t>600 WEST MAIN STREET, ROOM 302</w:t>
                            </w:r>
                          </w:p>
                        </w:tc>
                      </w:tr>
                      <w:tr w:rsidR="009F7E1B" w14:paraId="462FE09B" w14:textId="77777777">
                        <w:trPr>
                          <w:trHeight w:val="222"/>
                        </w:trPr>
                        <w:tc>
                          <w:tcPr>
                            <w:tcW w:w="3232" w:type="dxa"/>
                            <w:tcBorders>
                              <w:top w:val="none" w:sz="6" w:space="0" w:color="auto"/>
                              <w:left w:val="none" w:sz="6" w:space="0" w:color="auto"/>
                              <w:bottom w:val="none" w:sz="6" w:space="0" w:color="auto"/>
                              <w:right w:val="none" w:sz="6" w:space="0" w:color="auto"/>
                            </w:tcBorders>
                          </w:tcPr>
                          <w:p w14:paraId="05B16F3A" w14:textId="77777777" w:rsidR="009F7E1B" w:rsidRDefault="009F7E1B">
                            <w:pPr>
                              <w:pStyle w:val="TableParagraph"/>
                              <w:kinsoku w:val="0"/>
                              <w:overflowPunct w:val="0"/>
                              <w:rPr>
                                <w:b/>
                                <w:bCs/>
                                <w:sz w:val="20"/>
                                <w:szCs w:val="20"/>
                              </w:rPr>
                            </w:pPr>
                            <w:r>
                              <w:rPr>
                                <w:b/>
                                <w:bCs/>
                                <w:sz w:val="20"/>
                                <w:szCs w:val="20"/>
                              </w:rPr>
                              <w:t>JEFFERSON CITY, MO 65102</w:t>
                            </w:r>
                          </w:p>
                        </w:tc>
                        <w:tc>
                          <w:tcPr>
                            <w:tcW w:w="463" w:type="dxa"/>
                            <w:tcBorders>
                              <w:top w:val="none" w:sz="6" w:space="0" w:color="auto"/>
                              <w:left w:val="none" w:sz="6" w:space="0" w:color="auto"/>
                              <w:bottom w:val="none" w:sz="6" w:space="0" w:color="auto"/>
                              <w:right w:val="none" w:sz="6" w:space="0" w:color="auto"/>
                            </w:tcBorders>
                          </w:tcPr>
                          <w:p w14:paraId="0304AAAA" w14:textId="77777777" w:rsidR="009F7E1B" w:rsidRDefault="009F7E1B">
                            <w:pPr>
                              <w:pStyle w:val="TableParagraph"/>
                              <w:kinsoku w:val="0"/>
                              <w:overflowPunct w:val="0"/>
                              <w:spacing w:line="240" w:lineRule="auto"/>
                              <w:ind w:left="0"/>
                              <w:rPr>
                                <w:rFonts w:ascii="Times New Roman" w:hAnsi="Times New Roman" w:cs="Times New Roman"/>
                                <w:sz w:val="14"/>
                                <w:szCs w:val="14"/>
                              </w:rPr>
                            </w:pPr>
                          </w:p>
                        </w:tc>
                        <w:tc>
                          <w:tcPr>
                            <w:tcW w:w="3218" w:type="dxa"/>
                            <w:tcBorders>
                              <w:top w:val="none" w:sz="6" w:space="0" w:color="auto"/>
                              <w:left w:val="none" w:sz="6" w:space="0" w:color="auto"/>
                              <w:bottom w:val="none" w:sz="6" w:space="0" w:color="auto"/>
                              <w:right w:val="none" w:sz="6" w:space="0" w:color="auto"/>
                            </w:tcBorders>
                          </w:tcPr>
                          <w:p w14:paraId="6513DDC6" w14:textId="77777777" w:rsidR="009F7E1B" w:rsidRDefault="009F7E1B">
                            <w:pPr>
                              <w:pStyle w:val="TableParagraph"/>
                              <w:kinsoku w:val="0"/>
                              <w:overflowPunct w:val="0"/>
                              <w:ind w:left="135"/>
                              <w:rPr>
                                <w:b/>
                                <w:bCs/>
                                <w:sz w:val="20"/>
                                <w:szCs w:val="20"/>
                              </w:rPr>
                            </w:pPr>
                            <w:r>
                              <w:rPr>
                                <w:b/>
                                <w:bCs/>
                                <w:sz w:val="20"/>
                                <w:szCs w:val="20"/>
                              </w:rPr>
                              <w:t>JEFFERSON CITY, MO 65101</w:t>
                            </w:r>
                          </w:p>
                        </w:tc>
                      </w:tr>
                    </w:tbl>
                    <w:p w14:paraId="35C86576" w14:textId="77777777" w:rsidR="009F7E1B" w:rsidRDefault="009F7E1B" w:rsidP="009F7E1B">
                      <w:pPr>
                        <w:pStyle w:val="BodyText"/>
                        <w:kinsoku w:val="0"/>
                        <w:overflowPunct w:val="0"/>
                        <w:rPr>
                          <w:rFonts w:ascii="Times New Roman" w:hAnsi="Times New Roman" w:cs="Times New Roman"/>
                          <w:b/>
                          <w:bCs/>
                          <w:sz w:val="24"/>
                          <w:szCs w:val="24"/>
                        </w:rPr>
                      </w:pPr>
                    </w:p>
                  </w:txbxContent>
                </v:textbox>
                <w10:anchorlock/>
              </v:shape>
            </w:pict>
          </mc:Fallback>
        </mc:AlternateContent>
      </w:r>
      <w:bookmarkStart w:id="6" w:name="RFQ_Contract_5.9.24"/>
      <w:bookmarkEnd w:id="6"/>
    </w:p>
    <w:p w14:paraId="06C42A9A" w14:textId="77777777" w:rsidR="009F7E1B" w:rsidRPr="009F7E1B" w:rsidRDefault="009F7E1B" w:rsidP="009F7E1B">
      <w:pPr>
        <w:kinsoku w:val="0"/>
        <w:overflowPunct w:val="0"/>
        <w:autoSpaceDE w:val="0"/>
        <w:autoSpaceDN w:val="0"/>
        <w:adjustRightInd w:val="0"/>
        <w:spacing w:after="0" w:line="240" w:lineRule="auto"/>
        <w:rPr>
          <w:rFonts w:ascii="Calibri" w:eastAsia="Times New Roman" w:hAnsi="Calibri" w:cs="Calibri"/>
          <w:b/>
          <w:bCs/>
          <w:kern w:val="0"/>
          <w:sz w:val="20"/>
          <w:szCs w:val="20"/>
          <w14:ligatures w14:val="none"/>
        </w:rPr>
      </w:pPr>
    </w:p>
    <w:p w14:paraId="2EA3018E" w14:textId="77777777" w:rsidR="009F7E1B" w:rsidRPr="009F7E1B" w:rsidRDefault="009F7E1B" w:rsidP="009F7E1B">
      <w:pPr>
        <w:kinsoku w:val="0"/>
        <w:overflowPunct w:val="0"/>
        <w:autoSpaceDE w:val="0"/>
        <w:autoSpaceDN w:val="0"/>
        <w:adjustRightInd w:val="0"/>
        <w:spacing w:after="0" w:line="240" w:lineRule="auto"/>
        <w:rPr>
          <w:rFonts w:ascii="Calibri" w:eastAsia="Times New Roman" w:hAnsi="Calibri" w:cs="Calibri"/>
          <w:b/>
          <w:bCs/>
          <w:i/>
          <w:iCs/>
          <w:color w:val="000000"/>
          <w:kern w:val="0"/>
          <w:sz w:val="20"/>
          <w:szCs w:val="20"/>
          <w14:ligatures w14:val="none"/>
        </w:rPr>
      </w:pPr>
      <w:r w:rsidRPr="009F7E1B">
        <w:rPr>
          <w:rFonts w:ascii="Calibri" w:eastAsia="Times New Roman" w:hAnsi="Calibri" w:cs="Calibri"/>
          <w:b/>
          <w:bCs/>
          <w:kern w:val="0"/>
          <w:sz w:val="20"/>
          <w:szCs w:val="20"/>
          <w14:ligatures w14:val="none"/>
        </w:rPr>
        <w:t>OR EMAIL TO:</w:t>
      </w:r>
      <w:r w:rsidRPr="009F7E1B">
        <w:rPr>
          <w:rFonts w:ascii="Calibri" w:eastAsia="Times New Roman" w:hAnsi="Calibri" w:cs="Calibri"/>
          <w:b/>
          <w:bCs/>
          <w:spacing w:val="80"/>
          <w:w w:val="150"/>
          <w:kern w:val="0"/>
          <w:sz w:val="20"/>
          <w:szCs w:val="20"/>
          <w14:ligatures w14:val="none"/>
        </w:rPr>
        <w:t xml:space="preserve"> </w:t>
      </w:r>
      <w:hyperlink r:id="rId8" w:history="1">
        <w:r w:rsidRPr="009F7E1B">
          <w:rPr>
            <w:rFonts w:ascii="Calibri" w:eastAsia="Times New Roman" w:hAnsi="Calibri" w:cs="Calibri"/>
            <w:b/>
            <w:bCs/>
            <w:color w:val="0000FF"/>
            <w:kern w:val="0"/>
            <w:u w:val="single"/>
            <w14:ligatures w14:val="none"/>
          </w:rPr>
          <w:t>sally.peters@sos.mo.gov</w:t>
        </w:r>
      </w:hyperlink>
      <w:r w:rsidRPr="009F7E1B">
        <w:rPr>
          <w:rFonts w:ascii="Calibri" w:eastAsia="Times New Roman" w:hAnsi="Calibri" w:cs="Calibri"/>
          <w:b/>
          <w:bCs/>
          <w:color w:val="0000FF"/>
          <w:spacing w:val="80"/>
          <w:kern w:val="0"/>
          <w14:ligatures w14:val="none"/>
        </w:rPr>
        <w:t xml:space="preserve"> </w:t>
      </w:r>
      <w:r w:rsidRPr="009F7E1B">
        <w:rPr>
          <w:rFonts w:ascii="Calibri" w:eastAsia="Times New Roman" w:hAnsi="Calibri" w:cs="Calibri"/>
          <w:b/>
          <w:bCs/>
          <w:i/>
          <w:iCs/>
          <w:color w:val="000000"/>
          <w:kern w:val="0"/>
          <w:sz w:val="20"/>
          <w:szCs w:val="20"/>
          <w14:ligatures w14:val="none"/>
        </w:rPr>
        <w:t>(either mail or email, not both</w:t>
      </w:r>
      <w:r w:rsidRPr="009F7E1B">
        <w:rPr>
          <w:rFonts w:ascii="Calibri" w:eastAsia="Times New Roman" w:hAnsi="Calibri" w:cs="Calibri"/>
          <w:b/>
          <w:bCs/>
          <w:i/>
          <w:iCs/>
          <w:color w:val="000000"/>
          <w:kern w:val="0"/>
          <w:sz w:val="20"/>
          <w:szCs w:val="20"/>
          <w:shd w:val="clear" w:color="auto" w:fill="FFFF00"/>
          <w14:ligatures w14:val="none"/>
        </w:rPr>
        <w:t>, preferably email</w:t>
      </w:r>
      <w:r w:rsidRPr="009F7E1B">
        <w:rPr>
          <w:rFonts w:ascii="Calibri" w:eastAsia="Times New Roman" w:hAnsi="Calibri" w:cs="Calibri"/>
          <w:b/>
          <w:bCs/>
          <w:i/>
          <w:iCs/>
          <w:color w:val="000000"/>
          <w:kern w:val="0"/>
          <w:sz w:val="20"/>
          <w:szCs w:val="20"/>
          <w14:ligatures w14:val="none"/>
        </w:rPr>
        <w:t>)</w:t>
      </w:r>
    </w:p>
    <w:p w14:paraId="753D6BA7" w14:textId="3AD6A4C4" w:rsidR="00277F26" w:rsidRPr="00605D1D" w:rsidRDefault="00FD2E73" w:rsidP="00605D1D">
      <w:pPr>
        <w:tabs>
          <w:tab w:val="left" w:pos="2700"/>
          <w:tab w:val="left" w:pos="6480"/>
        </w:tabs>
        <w:spacing w:after="0" w:line="240" w:lineRule="auto"/>
        <w:rPr>
          <w:sz w:val="20"/>
        </w:rPr>
      </w:pPr>
      <w:r>
        <w:rPr>
          <w:sz w:val="20"/>
        </w:rPr>
        <w:tab/>
      </w:r>
      <w:r>
        <w:rPr>
          <w:sz w:val="20"/>
        </w:rPr>
        <w:tab/>
      </w:r>
    </w:p>
    <w:p w14:paraId="5057C92C" w14:textId="7D2C4C1D" w:rsidR="00277F26" w:rsidRDefault="00277F26" w:rsidP="008A14CC">
      <w:pPr>
        <w:spacing w:after="0" w:line="240" w:lineRule="auto"/>
        <w:rPr>
          <w:b/>
          <w:sz w:val="20"/>
        </w:rPr>
      </w:pPr>
      <w:r>
        <w:rPr>
          <w:b/>
          <w:sz w:val="20"/>
        </w:rPr>
        <w:t xml:space="preserve">CONTRACT PERIOD:  </w:t>
      </w:r>
      <w:r w:rsidR="00605D1D" w:rsidRPr="009F7E1B">
        <w:rPr>
          <w:b/>
          <w:caps/>
          <w:sz w:val="20"/>
        </w:rPr>
        <w:t>Date of award through 1 year with 5 1-year service agreement renewals</w:t>
      </w:r>
    </w:p>
    <w:p w14:paraId="52CD7F37" w14:textId="77777777" w:rsidR="00277F26" w:rsidRPr="00FD2E73" w:rsidRDefault="00277F26" w:rsidP="008A14CC">
      <w:pPr>
        <w:spacing w:after="0" w:line="240" w:lineRule="auto"/>
        <w:rPr>
          <w:b/>
          <w:sz w:val="18"/>
          <w:szCs w:val="18"/>
        </w:rPr>
      </w:pPr>
    </w:p>
    <w:p w14:paraId="30963FD7" w14:textId="77777777" w:rsidR="00277F26" w:rsidRDefault="00277F26" w:rsidP="008A14CC">
      <w:pPr>
        <w:spacing w:after="0" w:line="240" w:lineRule="auto"/>
        <w:rPr>
          <w:b/>
          <w:sz w:val="20"/>
        </w:rPr>
      </w:pPr>
      <w:r>
        <w:rPr>
          <w:b/>
          <w:sz w:val="20"/>
        </w:rPr>
        <w:t xml:space="preserve">DELIVER SUPPLIES/SERVICES FOB </w:t>
      </w:r>
      <w:r w:rsidR="0016321C">
        <w:rPr>
          <w:b/>
          <w:sz w:val="20"/>
        </w:rPr>
        <w:t xml:space="preserve">(Free On Board) </w:t>
      </w:r>
      <w:r>
        <w:rPr>
          <w:b/>
          <w:sz w:val="20"/>
        </w:rPr>
        <w:t>DESTINATION TO THE FOLLOWING ADDRESS:</w:t>
      </w:r>
    </w:p>
    <w:p w14:paraId="0F1BF34D" w14:textId="77777777" w:rsidR="00277F26" w:rsidRPr="00FD2E73" w:rsidRDefault="00277F26" w:rsidP="008A14CC">
      <w:pPr>
        <w:spacing w:after="0" w:line="240" w:lineRule="auto"/>
        <w:rPr>
          <w:b/>
          <w:sz w:val="18"/>
          <w:szCs w:val="18"/>
        </w:rPr>
      </w:pPr>
    </w:p>
    <w:p w14:paraId="3E517C6E" w14:textId="72C7233F" w:rsidR="00277F26" w:rsidRDefault="009F7E1B" w:rsidP="008A14CC">
      <w:pPr>
        <w:spacing w:after="0" w:line="240" w:lineRule="auto"/>
        <w:jc w:val="center"/>
        <w:rPr>
          <w:b/>
          <w:sz w:val="20"/>
        </w:rPr>
      </w:pPr>
      <w:r>
        <w:rPr>
          <w:b/>
          <w:sz w:val="20"/>
        </w:rPr>
        <w:t>OFFICE OF THE SECRETARY OF STATE OF MISSOURI</w:t>
      </w:r>
    </w:p>
    <w:p w14:paraId="571F6F49" w14:textId="0F4B5C83" w:rsidR="00277F26" w:rsidRDefault="009F7E1B" w:rsidP="008A14CC">
      <w:pPr>
        <w:spacing w:after="0" w:line="240" w:lineRule="auto"/>
        <w:jc w:val="center"/>
        <w:rPr>
          <w:b/>
          <w:sz w:val="20"/>
        </w:rPr>
      </w:pPr>
      <w:r>
        <w:rPr>
          <w:b/>
          <w:sz w:val="20"/>
        </w:rPr>
        <w:t>RECORDS MANAGEMENT DIVISION</w:t>
      </w:r>
    </w:p>
    <w:p w14:paraId="6BFD2FDD" w14:textId="2B2CACA2" w:rsidR="00277F26" w:rsidRDefault="006626BA" w:rsidP="008A14CC">
      <w:pPr>
        <w:spacing w:after="0" w:line="240" w:lineRule="auto"/>
        <w:jc w:val="center"/>
        <w:rPr>
          <w:b/>
          <w:sz w:val="20"/>
        </w:rPr>
      </w:pPr>
      <w:r>
        <w:rPr>
          <w:b/>
          <w:sz w:val="20"/>
        </w:rPr>
        <w:t>600 WEST MAIN, ROOM 302</w:t>
      </w:r>
    </w:p>
    <w:p w14:paraId="2D102F75" w14:textId="30031CA5" w:rsidR="006626BA" w:rsidRDefault="006626BA" w:rsidP="008A14CC">
      <w:pPr>
        <w:spacing w:after="0" w:line="240" w:lineRule="auto"/>
        <w:jc w:val="center"/>
        <w:rPr>
          <w:rFonts w:ascii="Bookman Old Style" w:hAnsi="Bookman Old Style"/>
          <w:b/>
        </w:rPr>
      </w:pPr>
      <w:r>
        <w:rPr>
          <w:b/>
          <w:sz w:val="20"/>
        </w:rPr>
        <w:t>JEFFERSON CITY, MO 65101</w:t>
      </w:r>
    </w:p>
    <w:p w14:paraId="6B222426" w14:textId="77777777" w:rsidR="00277F26" w:rsidRDefault="00277F26" w:rsidP="008A14CC">
      <w:pPr>
        <w:spacing w:after="0" w:line="240" w:lineRule="auto"/>
        <w:rPr>
          <w:sz w:val="18"/>
        </w:rPr>
      </w:pPr>
    </w:p>
    <w:p w14:paraId="17D1B12E" w14:textId="4739B1B5" w:rsidR="00277F26" w:rsidRDefault="00277F26" w:rsidP="008A14CC">
      <w:pPr>
        <w:pStyle w:val="BodyText"/>
        <w:spacing w:after="0" w:line="240" w:lineRule="auto"/>
        <w:rPr>
          <w:rFonts w:ascii="Times New Roman" w:hAnsi="Times New Roman"/>
          <w:sz w:val="18"/>
        </w:rPr>
      </w:pPr>
      <w:r>
        <w:rPr>
          <w:rFonts w:ascii="Times New Roman" w:hAnsi="Times New Roman"/>
          <w:sz w:val="18"/>
        </w:rPr>
        <w:t xml:space="preserve">The </w:t>
      </w:r>
      <w:r w:rsidR="0070700A">
        <w:rPr>
          <w:rFonts w:ascii="Times New Roman" w:hAnsi="Times New Roman"/>
          <w:sz w:val="18"/>
        </w:rPr>
        <w:t>vendor</w:t>
      </w:r>
      <w:r>
        <w:rPr>
          <w:rFonts w:ascii="Times New Roman" w:hAnsi="Times New Roman"/>
          <w:sz w:val="18"/>
        </w:rPr>
        <w:t xml:space="preserve"> hereby declares understanding, agreement and certification of compliance to provide the items and/or services, at the prices quoted, in accordance with all requirements and specifications contained herein and the Terms and Conditions Request for Quotation (Revised </w:t>
      </w:r>
      <w:r w:rsidR="00460662">
        <w:rPr>
          <w:rFonts w:ascii="Times New Roman" w:hAnsi="Times New Roman"/>
          <w:sz w:val="18"/>
        </w:rPr>
        <w:t>06/27/19</w:t>
      </w:r>
      <w:r>
        <w:rPr>
          <w:rFonts w:ascii="Times New Roman" w:hAnsi="Times New Roman"/>
          <w:sz w:val="18"/>
        </w:rPr>
        <w:t xml:space="preserve">).  The </w:t>
      </w:r>
      <w:r w:rsidR="0070700A">
        <w:rPr>
          <w:rFonts w:ascii="Times New Roman" w:hAnsi="Times New Roman"/>
          <w:sz w:val="18"/>
        </w:rPr>
        <w:t>vendor</w:t>
      </w:r>
      <w:r>
        <w:rPr>
          <w:rFonts w:ascii="Times New Roman" w:hAnsi="Times New Roman"/>
          <w:sz w:val="18"/>
        </w:rPr>
        <w:t xml:space="preserve"> further agrees that the language of this RFQ shall govern in the event of a conflict with his/her </w:t>
      </w:r>
      <w:r w:rsidR="002C0F4F">
        <w:rPr>
          <w:rFonts w:ascii="Times New Roman" w:hAnsi="Times New Roman"/>
          <w:sz w:val="18"/>
        </w:rPr>
        <w:t>bid</w:t>
      </w:r>
      <w:r>
        <w:rPr>
          <w:rFonts w:ascii="Times New Roman" w:hAnsi="Times New Roman"/>
          <w:sz w:val="18"/>
        </w:rPr>
        <w:t xml:space="preserve">.  The </w:t>
      </w:r>
      <w:r w:rsidR="0070700A">
        <w:rPr>
          <w:rFonts w:ascii="Times New Roman" w:hAnsi="Times New Roman"/>
          <w:sz w:val="18"/>
        </w:rPr>
        <w:t>vendor</w:t>
      </w:r>
      <w:r>
        <w:rPr>
          <w:rFonts w:ascii="Times New Roman" w:hAnsi="Times New Roman"/>
          <w:sz w:val="18"/>
        </w:rPr>
        <w:t xml:space="preserve"> further agrees that upon receipt of an authorized purchase order from the </w:t>
      </w:r>
      <w:r w:rsidR="006626BA" w:rsidRPr="006626BA">
        <w:rPr>
          <w:rFonts w:ascii="Times New Roman" w:hAnsi="Times New Roman"/>
          <w:sz w:val="18"/>
        </w:rPr>
        <w:t>Records Management Division</w:t>
      </w:r>
      <w:r w:rsidRPr="006626BA">
        <w:rPr>
          <w:rFonts w:ascii="Times New Roman" w:hAnsi="Times New Roman"/>
          <w:sz w:val="18"/>
        </w:rPr>
        <w:t xml:space="preserve"> </w:t>
      </w:r>
      <w:r>
        <w:rPr>
          <w:rFonts w:ascii="Times New Roman" w:hAnsi="Times New Roman"/>
          <w:sz w:val="18"/>
        </w:rPr>
        <w:t xml:space="preserve">or when a Notice of Award is signed and issued by an authorized official of the State of Missouri, a binding contract shall exist between the </w:t>
      </w:r>
      <w:r w:rsidR="0070700A">
        <w:rPr>
          <w:rFonts w:ascii="Times New Roman" w:hAnsi="Times New Roman"/>
          <w:sz w:val="18"/>
        </w:rPr>
        <w:t>vendor</w:t>
      </w:r>
      <w:r>
        <w:rPr>
          <w:rFonts w:ascii="Times New Roman" w:hAnsi="Times New Roman"/>
          <w:sz w:val="18"/>
        </w:rPr>
        <w:t xml:space="preserve"> and the State of Missouri.</w:t>
      </w:r>
    </w:p>
    <w:p w14:paraId="6286F06D" w14:textId="77777777" w:rsidR="00277F26" w:rsidRDefault="00277F26" w:rsidP="008A14CC">
      <w:pPr>
        <w:spacing w:after="0" w:line="240" w:lineRule="auto"/>
        <w:rPr>
          <w:sz w:val="18"/>
        </w:rPr>
      </w:pPr>
    </w:p>
    <w:p w14:paraId="6DC260B5" w14:textId="77777777" w:rsidR="00277F26" w:rsidRDefault="00277F26" w:rsidP="008A14CC">
      <w:pPr>
        <w:spacing w:after="0" w:line="240" w:lineRule="auto"/>
        <w:jc w:val="center"/>
        <w:rPr>
          <w:b/>
          <w:sz w:val="20"/>
        </w:rPr>
      </w:pPr>
      <w:r>
        <w:rPr>
          <w:b/>
          <w:sz w:val="20"/>
        </w:rPr>
        <w:t>SIGNATURE REQUIRED</w:t>
      </w:r>
    </w:p>
    <w:p w14:paraId="5504FB29" w14:textId="77777777" w:rsidR="00277F26" w:rsidRDefault="00277F26" w:rsidP="008A14CC">
      <w:pPr>
        <w:spacing w:after="0" w:line="240" w:lineRule="auto"/>
        <w:rPr>
          <w:sz w:val="16"/>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10050"/>
      </w:tblGrid>
      <w:tr w:rsidR="00B30F4F" w:rsidRPr="00444D66" w14:paraId="18609445" w14:textId="77777777" w:rsidTr="00FB5E94">
        <w:tc>
          <w:tcPr>
            <w:tcW w:w="10050" w:type="dxa"/>
          </w:tcPr>
          <w:bookmarkEnd w:id="0"/>
          <w:bookmarkEnd w:id="1"/>
          <w:bookmarkEnd w:id="2"/>
          <w:bookmarkEnd w:id="3"/>
          <w:bookmarkEnd w:id="4"/>
          <w:bookmarkEnd w:id="5"/>
          <w:p w14:paraId="163F71C6" w14:textId="77777777" w:rsidR="00B30F4F" w:rsidRPr="00444D66" w:rsidRDefault="00B30F4F" w:rsidP="008A14CC">
            <w:pPr>
              <w:spacing w:after="0" w:line="240" w:lineRule="auto"/>
              <w:rPr>
                <w:b/>
                <w:sz w:val="12"/>
              </w:rPr>
            </w:pPr>
            <w:r w:rsidRPr="00444D66">
              <w:rPr>
                <w:b/>
                <w:sz w:val="12"/>
              </w:rPr>
              <w:t>VENDOR NAME</w:t>
            </w:r>
          </w:p>
          <w:p w14:paraId="1AFC6F55" w14:textId="77777777" w:rsidR="00B30F4F" w:rsidRPr="00444D66" w:rsidRDefault="00B30F4F" w:rsidP="008A14CC">
            <w:pPr>
              <w:spacing w:after="0" w:line="240" w:lineRule="auto"/>
              <w:rPr>
                <w:b/>
                <w:sz w:val="12"/>
              </w:rPr>
            </w:pPr>
          </w:p>
          <w:p w14:paraId="6147BE68" w14:textId="77777777" w:rsidR="00B30F4F" w:rsidRPr="00444D66" w:rsidRDefault="00B30F4F" w:rsidP="008A14CC">
            <w:pPr>
              <w:spacing w:after="0" w:line="240" w:lineRule="auto"/>
              <w:rPr>
                <w:bCs/>
                <w:sz w:val="18"/>
              </w:rPr>
            </w:pPr>
            <w:r w:rsidRPr="00444D66">
              <w:rPr>
                <w:bCs/>
                <w:sz w:val="20"/>
              </w:rPr>
              <w:fldChar w:fldCharType="begin">
                <w:ffData>
                  <w:name w:val="Text7"/>
                  <w:enabled/>
                  <w:calcOnExit w:val="0"/>
                  <w:textInput>
                    <w:format w:val=" "/>
                  </w:textInput>
                </w:ffData>
              </w:fldChar>
            </w:r>
            <w:r w:rsidRPr="00444D66">
              <w:rPr>
                <w:bCs/>
                <w:sz w:val="20"/>
              </w:rPr>
              <w:instrText xml:space="preserve"> FORMTEXT </w:instrText>
            </w:r>
            <w:r w:rsidRPr="00444D66">
              <w:rPr>
                <w:bCs/>
                <w:sz w:val="20"/>
              </w:rPr>
            </w:r>
            <w:r w:rsidRPr="00444D66">
              <w:rPr>
                <w:bCs/>
                <w:sz w:val="20"/>
              </w:rPr>
              <w:fldChar w:fldCharType="separate"/>
            </w:r>
            <w:r w:rsidRPr="00444D66">
              <w:rPr>
                <w:bCs/>
                <w:noProof/>
                <w:sz w:val="20"/>
              </w:rPr>
              <w:t> </w:t>
            </w:r>
            <w:r w:rsidRPr="00444D66">
              <w:rPr>
                <w:bCs/>
                <w:noProof/>
                <w:sz w:val="20"/>
              </w:rPr>
              <w:t> </w:t>
            </w:r>
            <w:r w:rsidRPr="00444D66">
              <w:rPr>
                <w:bCs/>
                <w:noProof/>
                <w:sz w:val="20"/>
              </w:rPr>
              <w:t> </w:t>
            </w:r>
            <w:r w:rsidRPr="00444D66">
              <w:rPr>
                <w:bCs/>
                <w:noProof/>
                <w:sz w:val="20"/>
              </w:rPr>
              <w:t> </w:t>
            </w:r>
            <w:r w:rsidRPr="00444D66">
              <w:rPr>
                <w:bCs/>
                <w:noProof/>
                <w:sz w:val="20"/>
              </w:rPr>
              <w:t> </w:t>
            </w:r>
            <w:r w:rsidRPr="00444D66">
              <w:rPr>
                <w:bCs/>
                <w:sz w:val="20"/>
              </w:rPr>
              <w:fldChar w:fldCharType="end"/>
            </w:r>
          </w:p>
        </w:tc>
      </w:tr>
      <w:tr w:rsidR="00B30F4F" w:rsidRPr="00444D66" w14:paraId="58BF646D" w14:textId="77777777" w:rsidTr="00FB5E94">
        <w:tc>
          <w:tcPr>
            <w:tcW w:w="10050" w:type="dxa"/>
          </w:tcPr>
          <w:p w14:paraId="4C24D18A" w14:textId="77777777" w:rsidR="00B30F4F" w:rsidRPr="00444D66" w:rsidRDefault="00B30F4F" w:rsidP="008A14CC">
            <w:pPr>
              <w:spacing w:after="0" w:line="240" w:lineRule="auto"/>
              <w:rPr>
                <w:b/>
                <w:sz w:val="12"/>
              </w:rPr>
            </w:pPr>
            <w:r w:rsidRPr="00444D66">
              <w:rPr>
                <w:b/>
                <w:sz w:val="12"/>
              </w:rPr>
              <w:t>MAILING ADDRESS</w:t>
            </w:r>
          </w:p>
          <w:p w14:paraId="3B8776FF" w14:textId="77777777" w:rsidR="00B30F4F" w:rsidRPr="00444D66" w:rsidRDefault="00B30F4F" w:rsidP="008A14CC">
            <w:pPr>
              <w:spacing w:after="0" w:line="240" w:lineRule="auto"/>
              <w:rPr>
                <w:b/>
                <w:sz w:val="12"/>
              </w:rPr>
            </w:pPr>
          </w:p>
          <w:p w14:paraId="56ECE2A3" w14:textId="77777777" w:rsidR="00B30F4F" w:rsidRPr="00444D66" w:rsidRDefault="00B30F4F" w:rsidP="008A14CC">
            <w:pPr>
              <w:spacing w:after="0" w:line="240" w:lineRule="auto"/>
              <w:rPr>
                <w:bCs/>
                <w:sz w:val="18"/>
              </w:rPr>
            </w:pPr>
            <w:r w:rsidRPr="00444D66">
              <w:rPr>
                <w:bCs/>
                <w:sz w:val="20"/>
              </w:rPr>
              <w:fldChar w:fldCharType="begin">
                <w:ffData>
                  <w:name w:val="Text7"/>
                  <w:enabled/>
                  <w:calcOnExit w:val="0"/>
                  <w:textInput>
                    <w:format w:val=" "/>
                  </w:textInput>
                </w:ffData>
              </w:fldChar>
            </w:r>
            <w:r w:rsidRPr="00444D66">
              <w:rPr>
                <w:bCs/>
                <w:sz w:val="20"/>
              </w:rPr>
              <w:instrText xml:space="preserve"> FORMTEXT </w:instrText>
            </w:r>
            <w:r w:rsidRPr="00444D66">
              <w:rPr>
                <w:bCs/>
                <w:sz w:val="20"/>
              </w:rPr>
            </w:r>
            <w:r w:rsidRPr="00444D66">
              <w:rPr>
                <w:bCs/>
                <w:sz w:val="20"/>
              </w:rPr>
              <w:fldChar w:fldCharType="separate"/>
            </w:r>
            <w:r w:rsidRPr="00444D66">
              <w:rPr>
                <w:bCs/>
                <w:noProof/>
                <w:sz w:val="20"/>
              </w:rPr>
              <w:t> </w:t>
            </w:r>
            <w:r w:rsidRPr="00444D66">
              <w:rPr>
                <w:bCs/>
                <w:noProof/>
                <w:sz w:val="20"/>
              </w:rPr>
              <w:t> </w:t>
            </w:r>
            <w:r w:rsidRPr="00444D66">
              <w:rPr>
                <w:bCs/>
                <w:noProof/>
                <w:sz w:val="20"/>
              </w:rPr>
              <w:t> </w:t>
            </w:r>
            <w:r w:rsidRPr="00444D66">
              <w:rPr>
                <w:bCs/>
                <w:noProof/>
                <w:sz w:val="20"/>
              </w:rPr>
              <w:t> </w:t>
            </w:r>
            <w:r w:rsidRPr="00444D66">
              <w:rPr>
                <w:bCs/>
                <w:noProof/>
                <w:sz w:val="20"/>
              </w:rPr>
              <w:t> </w:t>
            </w:r>
            <w:r w:rsidRPr="00444D66">
              <w:rPr>
                <w:bCs/>
                <w:sz w:val="20"/>
              </w:rPr>
              <w:fldChar w:fldCharType="end"/>
            </w:r>
          </w:p>
        </w:tc>
      </w:tr>
      <w:tr w:rsidR="00B30F4F" w:rsidRPr="00444D66" w14:paraId="37A508BC" w14:textId="77777777" w:rsidTr="00FB5E94">
        <w:tc>
          <w:tcPr>
            <w:tcW w:w="10050" w:type="dxa"/>
          </w:tcPr>
          <w:p w14:paraId="417C81F0" w14:textId="77777777" w:rsidR="00B30F4F" w:rsidRPr="00444D66" w:rsidRDefault="00B30F4F" w:rsidP="008A14CC">
            <w:pPr>
              <w:spacing w:after="0" w:line="240" w:lineRule="auto"/>
              <w:rPr>
                <w:b/>
                <w:sz w:val="12"/>
              </w:rPr>
            </w:pPr>
            <w:r w:rsidRPr="00444D66">
              <w:rPr>
                <w:b/>
                <w:sz w:val="12"/>
              </w:rPr>
              <w:t>CITY, STATE, ZIP CODE</w:t>
            </w:r>
          </w:p>
          <w:p w14:paraId="6091B3F2" w14:textId="77777777" w:rsidR="00B30F4F" w:rsidRPr="00444D66" w:rsidRDefault="00B30F4F" w:rsidP="008A14CC">
            <w:pPr>
              <w:spacing w:after="0" w:line="240" w:lineRule="auto"/>
              <w:rPr>
                <w:b/>
                <w:sz w:val="12"/>
              </w:rPr>
            </w:pPr>
          </w:p>
          <w:p w14:paraId="50B129FF" w14:textId="77777777" w:rsidR="00B30F4F" w:rsidRPr="00444D66" w:rsidRDefault="00B30F4F" w:rsidP="008A14CC">
            <w:pPr>
              <w:spacing w:after="0" w:line="240" w:lineRule="auto"/>
              <w:rPr>
                <w:bCs/>
                <w:sz w:val="18"/>
              </w:rPr>
            </w:pPr>
            <w:r w:rsidRPr="00444D66">
              <w:rPr>
                <w:bCs/>
                <w:sz w:val="20"/>
              </w:rPr>
              <w:fldChar w:fldCharType="begin">
                <w:ffData>
                  <w:name w:val="Text7"/>
                  <w:enabled/>
                  <w:calcOnExit w:val="0"/>
                  <w:textInput>
                    <w:format w:val=" "/>
                  </w:textInput>
                </w:ffData>
              </w:fldChar>
            </w:r>
            <w:r w:rsidRPr="00444D66">
              <w:rPr>
                <w:bCs/>
                <w:sz w:val="20"/>
              </w:rPr>
              <w:instrText xml:space="preserve"> FORMTEXT </w:instrText>
            </w:r>
            <w:r w:rsidRPr="00444D66">
              <w:rPr>
                <w:bCs/>
                <w:sz w:val="20"/>
              </w:rPr>
            </w:r>
            <w:r w:rsidRPr="00444D66">
              <w:rPr>
                <w:bCs/>
                <w:sz w:val="20"/>
              </w:rPr>
              <w:fldChar w:fldCharType="separate"/>
            </w:r>
            <w:r w:rsidRPr="00444D66">
              <w:rPr>
                <w:bCs/>
                <w:noProof/>
                <w:sz w:val="20"/>
              </w:rPr>
              <w:t> </w:t>
            </w:r>
            <w:r w:rsidRPr="00444D66">
              <w:rPr>
                <w:bCs/>
                <w:noProof/>
                <w:sz w:val="20"/>
              </w:rPr>
              <w:t> </w:t>
            </w:r>
            <w:r w:rsidRPr="00444D66">
              <w:rPr>
                <w:bCs/>
                <w:noProof/>
                <w:sz w:val="20"/>
              </w:rPr>
              <w:t> </w:t>
            </w:r>
            <w:r w:rsidRPr="00444D66">
              <w:rPr>
                <w:bCs/>
                <w:noProof/>
                <w:sz w:val="20"/>
              </w:rPr>
              <w:t> </w:t>
            </w:r>
            <w:r w:rsidRPr="00444D66">
              <w:rPr>
                <w:bCs/>
                <w:noProof/>
                <w:sz w:val="20"/>
              </w:rPr>
              <w:t> </w:t>
            </w:r>
            <w:r w:rsidRPr="00444D66">
              <w:rPr>
                <w:bCs/>
                <w:sz w:val="20"/>
              </w:rPr>
              <w:fldChar w:fldCharType="end"/>
            </w:r>
          </w:p>
        </w:tc>
      </w:tr>
    </w:tbl>
    <w:p w14:paraId="680A7CC5" w14:textId="77777777" w:rsidR="00B30F4F" w:rsidRDefault="00B30F4F" w:rsidP="008A14CC">
      <w:pPr>
        <w:spacing w:after="0" w:line="240" w:lineRule="auto"/>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31"/>
        <w:gridCol w:w="5019"/>
      </w:tblGrid>
      <w:tr w:rsidR="00542BCF" w14:paraId="2208888A" w14:textId="77777777" w:rsidTr="00FB5E94">
        <w:trPr>
          <w:cantSplit/>
        </w:trPr>
        <w:tc>
          <w:tcPr>
            <w:tcW w:w="5031" w:type="dxa"/>
          </w:tcPr>
          <w:p w14:paraId="2BE8AB0A" w14:textId="77777777" w:rsidR="00542BCF" w:rsidRDefault="00542BCF" w:rsidP="008A14CC">
            <w:pPr>
              <w:spacing w:after="0" w:line="240" w:lineRule="auto"/>
              <w:rPr>
                <w:b/>
                <w:sz w:val="12"/>
              </w:rPr>
            </w:pPr>
            <w:r>
              <w:rPr>
                <w:b/>
                <w:sz w:val="12"/>
              </w:rPr>
              <w:t>CONTACT PERSON</w:t>
            </w:r>
          </w:p>
          <w:p w14:paraId="17F65F4C" w14:textId="77777777" w:rsidR="00542BCF" w:rsidRDefault="00542BCF" w:rsidP="008A14CC">
            <w:pPr>
              <w:spacing w:after="0" w:line="240" w:lineRule="auto"/>
              <w:rPr>
                <w:b/>
                <w:sz w:val="12"/>
              </w:rPr>
            </w:pPr>
          </w:p>
          <w:p w14:paraId="61B2B715" w14:textId="77777777" w:rsidR="00542BCF" w:rsidRDefault="006E4E0A" w:rsidP="008A14CC">
            <w:pPr>
              <w:spacing w:after="0" w:line="240" w:lineRule="auto"/>
              <w:rPr>
                <w:bCs/>
                <w:sz w:val="18"/>
              </w:rPr>
            </w:pPr>
            <w:r>
              <w:rPr>
                <w:bCs/>
                <w:sz w:val="20"/>
              </w:rPr>
              <w:fldChar w:fldCharType="begin">
                <w:ffData>
                  <w:name w:val="Text7"/>
                  <w:enabled/>
                  <w:calcOnExit w:val="0"/>
                  <w:textInput>
                    <w:format w:val=" "/>
                  </w:textInput>
                </w:ffData>
              </w:fldChar>
            </w:r>
            <w:r w:rsidR="00542BCF">
              <w:rPr>
                <w:bCs/>
                <w:sz w:val="20"/>
              </w:rPr>
              <w:instrText xml:space="preserve"> FORMTEXT </w:instrText>
            </w:r>
            <w:r>
              <w:rPr>
                <w:bCs/>
                <w:sz w:val="20"/>
              </w:rPr>
            </w:r>
            <w:r>
              <w:rPr>
                <w:bCs/>
                <w:sz w:val="20"/>
              </w:rPr>
              <w:fldChar w:fldCharType="separate"/>
            </w:r>
            <w:r w:rsidR="00542BCF">
              <w:rPr>
                <w:bCs/>
                <w:noProof/>
                <w:sz w:val="20"/>
              </w:rPr>
              <w:t> </w:t>
            </w:r>
            <w:r w:rsidR="00542BCF">
              <w:rPr>
                <w:bCs/>
                <w:noProof/>
                <w:sz w:val="20"/>
              </w:rPr>
              <w:t> </w:t>
            </w:r>
            <w:r w:rsidR="00542BCF">
              <w:rPr>
                <w:bCs/>
                <w:noProof/>
                <w:sz w:val="20"/>
              </w:rPr>
              <w:t> </w:t>
            </w:r>
            <w:r w:rsidR="00542BCF">
              <w:rPr>
                <w:bCs/>
                <w:noProof/>
                <w:sz w:val="20"/>
              </w:rPr>
              <w:t> </w:t>
            </w:r>
            <w:r w:rsidR="00542BCF">
              <w:rPr>
                <w:bCs/>
                <w:noProof/>
                <w:sz w:val="20"/>
              </w:rPr>
              <w:t> </w:t>
            </w:r>
            <w:r>
              <w:rPr>
                <w:bCs/>
                <w:sz w:val="20"/>
              </w:rPr>
              <w:fldChar w:fldCharType="end"/>
            </w:r>
            <w:r>
              <w:rPr>
                <w:bCs/>
                <w:sz w:val="20"/>
              </w:rPr>
              <w:fldChar w:fldCharType="begin"/>
            </w:r>
            <w:r w:rsidR="00542BCF">
              <w:rPr>
                <w:bCs/>
                <w:sz w:val="20"/>
              </w:rPr>
              <w:instrText xml:space="preserve"> FORMTEXT </w:instrText>
            </w:r>
            <w:r w:rsidR="008A7198">
              <w:rPr>
                <w:bCs/>
                <w:sz w:val="20"/>
              </w:rPr>
              <w:fldChar w:fldCharType="separate"/>
            </w:r>
            <w:r>
              <w:rPr>
                <w:bCs/>
                <w:sz w:val="20"/>
              </w:rPr>
              <w:fldChar w:fldCharType="end"/>
            </w:r>
          </w:p>
        </w:tc>
        <w:tc>
          <w:tcPr>
            <w:tcW w:w="5019" w:type="dxa"/>
          </w:tcPr>
          <w:p w14:paraId="20267D9E" w14:textId="77777777" w:rsidR="00542BCF" w:rsidRDefault="00542BCF" w:rsidP="008A14CC">
            <w:pPr>
              <w:spacing w:after="0" w:line="240" w:lineRule="auto"/>
              <w:rPr>
                <w:b/>
                <w:sz w:val="12"/>
              </w:rPr>
            </w:pPr>
            <w:r>
              <w:rPr>
                <w:b/>
                <w:sz w:val="12"/>
              </w:rPr>
              <w:t>EMAIL ADDRESS</w:t>
            </w:r>
          </w:p>
          <w:p w14:paraId="7FADD9D5" w14:textId="77777777" w:rsidR="00542BCF" w:rsidRDefault="00542BCF" w:rsidP="008A14CC">
            <w:pPr>
              <w:spacing w:after="0" w:line="240" w:lineRule="auto"/>
              <w:rPr>
                <w:b/>
                <w:sz w:val="12"/>
              </w:rPr>
            </w:pPr>
          </w:p>
          <w:p w14:paraId="4B8AAC80" w14:textId="77777777" w:rsidR="00542BCF" w:rsidRDefault="006E4E0A" w:rsidP="008A14CC">
            <w:pPr>
              <w:pStyle w:val="CommentText"/>
              <w:spacing w:after="0" w:line="240" w:lineRule="auto"/>
              <w:rPr>
                <w:bCs/>
                <w:sz w:val="18"/>
              </w:rPr>
            </w:pPr>
            <w:r>
              <w:rPr>
                <w:bCs/>
              </w:rPr>
              <w:fldChar w:fldCharType="begin">
                <w:ffData>
                  <w:name w:val="Text7"/>
                  <w:enabled/>
                  <w:calcOnExit w:val="0"/>
                  <w:textInput>
                    <w:format w:val=" "/>
                  </w:textInput>
                </w:ffData>
              </w:fldChar>
            </w:r>
            <w:r w:rsidR="00542BCF">
              <w:rPr>
                <w:bCs/>
              </w:rPr>
              <w:instrText xml:space="preserve"> FORMTEXT </w:instrText>
            </w:r>
            <w:r>
              <w:rPr>
                <w:bCs/>
              </w:rPr>
            </w:r>
            <w:r>
              <w:rPr>
                <w:bCs/>
              </w:rPr>
              <w:fldChar w:fldCharType="separate"/>
            </w:r>
            <w:r w:rsidR="00542BCF">
              <w:rPr>
                <w:bCs/>
                <w:noProof/>
              </w:rPr>
              <w:t> </w:t>
            </w:r>
            <w:r w:rsidR="00542BCF">
              <w:rPr>
                <w:bCs/>
                <w:noProof/>
              </w:rPr>
              <w:t> </w:t>
            </w:r>
            <w:r w:rsidR="00542BCF">
              <w:rPr>
                <w:bCs/>
                <w:noProof/>
              </w:rPr>
              <w:t> </w:t>
            </w:r>
            <w:r w:rsidR="00542BCF">
              <w:rPr>
                <w:bCs/>
                <w:noProof/>
              </w:rPr>
              <w:t> </w:t>
            </w:r>
            <w:r w:rsidR="00542BCF">
              <w:rPr>
                <w:bCs/>
                <w:noProof/>
              </w:rPr>
              <w:t> </w:t>
            </w:r>
            <w:r>
              <w:rPr>
                <w:bCs/>
              </w:rPr>
              <w:fldChar w:fldCharType="end"/>
            </w:r>
            <w:r>
              <w:rPr>
                <w:bCs/>
              </w:rPr>
              <w:fldChar w:fldCharType="begin"/>
            </w:r>
            <w:r w:rsidR="00542BCF">
              <w:rPr>
                <w:bCs/>
              </w:rPr>
              <w:instrText xml:space="preserve"> FORMTEXT </w:instrText>
            </w:r>
            <w:r w:rsidR="008A7198">
              <w:rPr>
                <w:bCs/>
              </w:rPr>
              <w:fldChar w:fldCharType="separate"/>
            </w:r>
            <w:r>
              <w:rPr>
                <w:bCs/>
              </w:rPr>
              <w:fldChar w:fldCharType="end"/>
            </w:r>
          </w:p>
        </w:tc>
      </w:tr>
      <w:tr w:rsidR="00542BCF" w14:paraId="4B67B53D" w14:textId="77777777" w:rsidTr="00FB5E94">
        <w:trPr>
          <w:cantSplit/>
          <w:trHeight w:val="609"/>
        </w:trPr>
        <w:tc>
          <w:tcPr>
            <w:tcW w:w="5031" w:type="dxa"/>
          </w:tcPr>
          <w:p w14:paraId="3C6AC809" w14:textId="77777777" w:rsidR="00542BCF" w:rsidRDefault="00542BCF" w:rsidP="008A14CC">
            <w:pPr>
              <w:spacing w:after="0" w:line="240" w:lineRule="auto"/>
              <w:rPr>
                <w:b/>
                <w:sz w:val="12"/>
              </w:rPr>
            </w:pPr>
            <w:r>
              <w:rPr>
                <w:b/>
                <w:sz w:val="12"/>
              </w:rPr>
              <w:t>PHONE NUMBER</w:t>
            </w:r>
          </w:p>
          <w:p w14:paraId="6788DA0F" w14:textId="77777777" w:rsidR="00542BCF" w:rsidRDefault="00542BCF" w:rsidP="008A14CC">
            <w:pPr>
              <w:spacing w:after="0" w:line="240" w:lineRule="auto"/>
              <w:rPr>
                <w:b/>
                <w:sz w:val="16"/>
              </w:rPr>
            </w:pPr>
          </w:p>
          <w:p w14:paraId="082254A8" w14:textId="77777777" w:rsidR="00542BCF" w:rsidRDefault="006E4E0A" w:rsidP="008A14CC">
            <w:pPr>
              <w:spacing w:after="0" w:line="240" w:lineRule="auto"/>
              <w:rPr>
                <w:bCs/>
                <w:sz w:val="18"/>
              </w:rPr>
            </w:pPr>
            <w:r>
              <w:rPr>
                <w:bCs/>
                <w:sz w:val="20"/>
              </w:rPr>
              <w:fldChar w:fldCharType="begin">
                <w:ffData>
                  <w:name w:val="Text7"/>
                  <w:enabled/>
                  <w:calcOnExit w:val="0"/>
                  <w:textInput>
                    <w:format w:val=" "/>
                  </w:textInput>
                </w:ffData>
              </w:fldChar>
            </w:r>
            <w:r w:rsidR="00542BCF">
              <w:rPr>
                <w:bCs/>
                <w:sz w:val="20"/>
              </w:rPr>
              <w:instrText xml:space="preserve"> FORMTEXT </w:instrText>
            </w:r>
            <w:r>
              <w:rPr>
                <w:bCs/>
                <w:sz w:val="20"/>
              </w:rPr>
            </w:r>
            <w:r>
              <w:rPr>
                <w:bCs/>
                <w:sz w:val="20"/>
              </w:rPr>
              <w:fldChar w:fldCharType="separate"/>
            </w:r>
            <w:r w:rsidR="00542BCF">
              <w:rPr>
                <w:bCs/>
                <w:noProof/>
                <w:sz w:val="20"/>
              </w:rPr>
              <w:t> </w:t>
            </w:r>
            <w:r w:rsidR="00542BCF">
              <w:rPr>
                <w:bCs/>
                <w:noProof/>
                <w:sz w:val="20"/>
              </w:rPr>
              <w:t> </w:t>
            </w:r>
            <w:r w:rsidR="00542BCF">
              <w:rPr>
                <w:bCs/>
                <w:noProof/>
                <w:sz w:val="20"/>
              </w:rPr>
              <w:t> </w:t>
            </w:r>
            <w:r w:rsidR="00542BCF">
              <w:rPr>
                <w:bCs/>
                <w:noProof/>
                <w:sz w:val="20"/>
              </w:rPr>
              <w:t> </w:t>
            </w:r>
            <w:r w:rsidR="00542BCF">
              <w:rPr>
                <w:bCs/>
                <w:noProof/>
                <w:sz w:val="20"/>
              </w:rPr>
              <w:t> </w:t>
            </w:r>
            <w:r>
              <w:rPr>
                <w:bCs/>
                <w:sz w:val="20"/>
              </w:rPr>
              <w:fldChar w:fldCharType="end"/>
            </w:r>
            <w:r>
              <w:rPr>
                <w:bCs/>
                <w:sz w:val="20"/>
              </w:rPr>
              <w:fldChar w:fldCharType="begin"/>
            </w:r>
            <w:r w:rsidR="00542BCF">
              <w:rPr>
                <w:bCs/>
                <w:sz w:val="20"/>
              </w:rPr>
              <w:instrText xml:space="preserve"> FORMTEXT </w:instrText>
            </w:r>
            <w:r w:rsidR="008A7198">
              <w:rPr>
                <w:bCs/>
                <w:sz w:val="20"/>
              </w:rPr>
              <w:fldChar w:fldCharType="separate"/>
            </w:r>
            <w:r>
              <w:rPr>
                <w:bCs/>
                <w:sz w:val="20"/>
              </w:rPr>
              <w:fldChar w:fldCharType="end"/>
            </w:r>
          </w:p>
        </w:tc>
        <w:tc>
          <w:tcPr>
            <w:tcW w:w="5019" w:type="dxa"/>
          </w:tcPr>
          <w:p w14:paraId="28167764" w14:textId="77777777" w:rsidR="00542BCF" w:rsidRDefault="00542BCF" w:rsidP="008A14CC">
            <w:pPr>
              <w:spacing w:after="0" w:line="240" w:lineRule="auto"/>
              <w:rPr>
                <w:b/>
                <w:sz w:val="12"/>
              </w:rPr>
            </w:pPr>
            <w:r>
              <w:rPr>
                <w:b/>
                <w:sz w:val="12"/>
              </w:rPr>
              <w:t>FAX NUMBER</w:t>
            </w:r>
          </w:p>
          <w:p w14:paraId="00EF0050" w14:textId="77777777" w:rsidR="00542BCF" w:rsidRDefault="00542BCF" w:rsidP="008A14CC">
            <w:pPr>
              <w:spacing w:after="0" w:line="240" w:lineRule="auto"/>
              <w:rPr>
                <w:bCs/>
                <w:sz w:val="16"/>
              </w:rPr>
            </w:pPr>
          </w:p>
          <w:p w14:paraId="6BEBAD64" w14:textId="77777777" w:rsidR="00542BCF" w:rsidRDefault="006E4E0A" w:rsidP="008A14CC">
            <w:pPr>
              <w:pStyle w:val="CommentText"/>
              <w:spacing w:after="0" w:line="240" w:lineRule="auto"/>
              <w:rPr>
                <w:bCs/>
                <w:sz w:val="18"/>
              </w:rPr>
            </w:pPr>
            <w:r>
              <w:rPr>
                <w:bCs/>
              </w:rPr>
              <w:fldChar w:fldCharType="begin">
                <w:ffData>
                  <w:name w:val="Text7"/>
                  <w:enabled/>
                  <w:calcOnExit w:val="0"/>
                  <w:textInput>
                    <w:format w:val=" "/>
                  </w:textInput>
                </w:ffData>
              </w:fldChar>
            </w:r>
            <w:r w:rsidR="00542BCF">
              <w:rPr>
                <w:bCs/>
              </w:rPr>
              <w:instrText xml:space="preserve"> FORMTEXT </w:instrText>
            </w:r>
            <w:r>
              <w:rPr>
                <w:bCs/>
              </w:rPr>
            </w:r>
            <w:r>
              <w:rPr>
                <w:bCs/>
              </w:rPr>
              <w:fldChar w:fldCharType="separate"/>
            </w:r>
            <w:r w:rsidR="00542BCF">
              <w:rPr>
                <w:bCs/>
                <w:noProof/>
              </w:rPr>
              <w:t> </w:t>
            </w:r>
            <w:r w:rsidR="00542BCF">
              <w:rPr>
                <w:bCs/>
                <w:noProof/>
              </w:rPr>
              <w:t> </w:t>
            </w:r>
            <w:r w:rsidR="00542BCF">
              <w:rPr>
                <w:bCs/>
                <w:noProof/>
              </w:rPr>
              <w:t> </w:t>
            </w:r>
            <w:r w:rsidR="00542BCF">
              <w:rPr>
                <w:bCs/>
                <w:noProof/>
              </w:rPr>
              <w:t> </w:t>
            </w:r>
            <w:r w:rsidR="00542BCF">
              <w:rPr>
                <w:bCs/>
                <w:noProof/>
              </w:rPr>
              <w:t> </w:t>
            </w:r>
            <w:r>
              <w:rPr>
                <w:bCs/>
              </w:rPr>
              <w:fldChar w:fldCharType="end"/>
            </w:r>
            <w:r>
              <w:rPr>
                <w:bCs/>
              </w:rPr>
              <w:fldChar w:fldCharType="begin"/>
            </w:r>
            <w:r w:rsidR="00542BCF">
              <w:rPr>
                <w:bCs/>
              </w:rPr>
              <w:instrText xml:space="preserve"> FORMTEXT </w:instrText>
            </w:r>
            <w:r w:rsidR="008A7198">
              <w:rPr>
                <w:bCs/>
              </w:rPr>
              <w:fldChar w:fldCharType="separate"/>
            </w:r>
            <w:r>
              <w:rPr>
                <w:bCs/>
              </w:rPr>
              <w:fldChar w:fldCharType="end"/>
            </w:r>
          </w:p>
        </w:tc>
      </w:tr>
      <w:tr w:rsidR="00542BCF" w14:paraId="2C9C85B7" w14:textId="77777777" w:rsidTr="00FB5E94">
        <w:trPr>
          <w:cantSplit/>
          <w:trHeight w:val="537"/>
        </w:trPr>
        <w:tc>
          <w:tcPr>
            <w:tcW w:w="10050" w:type="dxa"/>
            <w:gridSpan w:val="2"/>
          </w:tcPr>
          <w:p w14:paraId="7410F68D" w14:textId="77777777" w:rsidR="00542BCF" w:rsidRDefault="00542BCF" w:rsidP="008A14CC">
            <w:pPr>
              <w:tabs>
                <w:tab w:val="left" w:pos="7020"/>
              </w:tabs>
              <w:spacing w:after="0" w:line="240" w:lineRule="auto"/>
              <w:rPr>
                <w:b/>
                <w:sz w:val="12"/>
              </w:rPr>
            </w:pPr>
            <w:r>
              <w:rPr>
                <w:b/>
                <w:sz w:val="12"/>
              </w:rPr>
              <w:t>VENDOR TAX FILING TYPE WITH IRS (CHECK ONE)</w:t>
            </w:r>
          </w:p>
          <w:p w14:paraId="49CF6E1E" w14:textId="77777777" w:rsidR="00542BCF" w:rsidRDefault="00542BCF" w:rsidP="008A14CC">
            <w:pPr>
              <w:spacing w:after="0" w:line="240" w:lineRule="auto"/>
              <w:rPr>
                <w:b/>
                <w:sz w:val="12"/>
              </w:rPr>
            </w:pPr>
          </w:p>
          <w:p w14:paraId="35C04825" w14:textId="77777777" w:rsidR="00542BCF" w:rsidRDefault="00542BCF" w:rsidP="008A14CC">
            <w:pPr>
              <w:spacing w:after="0" w:line="240" w:lineRule="auto"/>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w:t>
            </w:r>
            <w:r w:rsidR="00BD40DC">
              <w:rPr>
                <w:bCs/>
                <w:sz w:val="16"/>
              </w:rPr>
              <w:t>IRS Tax-Exempt</w:t>
            </w:r>
          </w:p>
        </w:tc>
      </w:tr>
      <w:tr w:rsidR="00542BCF" w14:paraId="6134A2F3" w14:textId="77777777" w:rsidTr="00FB5E94">
        <w:trPr>
          <w:cantSplit/>
        </w:trPr>
        <w:tc>
          <w:tcPr>
            <w:tcW w:w="5031" w:type="dxa"/>
          </w:tcPr>
          <w:p w14:paraId="0BC281E5" w14:textId="77777777" w:rsidR="00542BCF" w:rsidRDefault="00542BCF" w:rsidP="008A14CC">
            <w:pPr>
              <w:spacing w:after="0" w:line="240" w:lineRule="auto"/>
              <w:rPr>
                <w:b/>
                <w:sz w:val="12"/>
              </w:rPr>
            </w:pPr>
            <w:r>
              <w:rPr>
                <w:b/>
                <w:sz w:val="12"/>
              </w:rPr>
              <w:t>AUTHORIZED SIGNATURE</w:t>
            </w:r>
          </w:p>
          <w:p w14:paraId="3FFDDB73" w14:textId="77777777" w:rsidR="00542BCF" w:rsidRDefault="00542BCF" w:rsidP="008A14CC">
            <w:pPr>
              <w:spacing w:after="0" w:line="240" w:lineRule="auto"/>
              <w:rPr>
                <w:b/>
                <w:sz w:val="16"/>
              </w:rPr>
            </w:pPr>
          </w:p>
          <w:p w14:paraId="08D89988" w14:textId="77777777" w:rsidR="00542BCF" w:rsidRDefault="00542BCF" w:rsidP="008A14CC">
            <w:pPr>
              <w:spacing w:after="0" w:line="240" w:lineRule="auto"/>
              <w:rPr>
                <w:b/>
                <w:sz w:val="18"/>
              </w:rPr>
            </w:pPr>
          </w:p>
        </w:tc>
        <w:tc>
          <w:tcPr>
            <w:tcW w:w="5019" w:type="dxa"/>
          </w:tcPr>
          <w:p w14:paraId="7886A635" w14:textId="77777777" w:rsidR="00542BCF" w:rsidRDefault="00542BCF" w:rsidP="008A14CC">
            <w:pPr>
              <w:tabs>
                <w:tab w:val="left" w:pos="1830"/>
              </w:tabs>
              <w:spacing w:after="0" w:line="240" w:lineRule="auto"/>
              <w:rPr>
                <w:b/>
                <w:sz w:val="12"/>
              </w:rPr>
            </w:pPr>
            <w:r>
              <w:rPr>
                <w:b/>
                <w:sz w:val="12"/>
              </w:rPr>
              <w:t>DATE</w:t>
            </w:r>
          </w:p>
          <w:p w14:paraId="60A33B1C" w14:textId="77777777" w:rsidR="00542BCF" w:rsidRDefault="00542BCF" w:rsidP="008A14CC">
            <w:pPr>
              <w:tabs>
                <w:tab w:val="left" w:pos="1830"/>
              </w:tabs>
              <w:spacing w:after="0" w:line="240" w:lineRule="auto"/>
              <w:rPr>
                <w:b/>
                <w:sz w:val="12"/>
              </w:rPr>
            </w:pPr>
          </w:p>
          <w:p w14:paraId="711F84C0" w14:textId="77777777" w:rsidR="00542BCF" w:rsidRDefault="006E4E0A" w:rsidP="008A14CC">
            <w:pPr>
              <w:tabs>
                <w:tab w:val="left" w:pos="1830"/>
              </w:tabs>
              <w:spacing w:after="0" w:line="240" w:lineRule="auto"/>
              <w:rPr>
                <w:bCs/>
                <w:sz w:val="18"/>
              </w:rPr>
            </w:pPr>
            <w:r>
              <w:rPr>
                <w:bCs/>
                <w:sz w:val="20"/>
              </w:rPr>
              <w:fldChar w:fldCharType="begin">
                <w:ffData>
                  <w:name w:val="Text7"/>
                  <w:enabled/>
                  <w:calcOnExit w:val="0"/>
                  <w:textInput>
                    <w:format w:val=" "/>
                  </w:textInput>
                </w:ffData>
              </w:fldChar>
            </w:r>
            <w:r w:rsidR="00542BCF">
              <w:rPr>
                <w:bCs/>
                <w:sz w:val="20"/>
              </w:rPr>
              <w:instrText xml:space="preserve"> FORMTEXT </w:instrText>
            </w:r>
            <w:r>
              <w:rPr>
                <w:bCs/>
                <w:sz w:val="20"/>
              </w:rPr>
            </w:r>
            <w:r>
              <w:rPr>
                <w:bCs/>
                <w:sz w:val="20"/>
              </w:rPr>
              <w:fldChar w:fldCharType="separate"/>
            </w:r>
            <w:r w:rsidR="00542BCF">
              <w:rPr>
                <w:bCs/>
                <w:noProof/>
                <w:sz w:val="20"/>
              </w:rPr>
              <w:t> </w:t>
            </w:r>
            <w:r w:rsidR="00542BCF">
              <w:rPr>
                <w:bCs/>
                <w:noProof/>
                <w:sz w:val="20"/>
              </w:rPr>
              <w:t> </w:t>
            </w:r>
            <w:r w:rsidR="00542BCF">
              <w:rPr>
                <w:bCs/>
                <w:noProof/>
                <w:sz w:val="20"/>
              </w:rPr>
              <w:t> </w:t>
            </w:r>
            <w:r w:rsidR="00542BCF">
              <w:rPr>
                <w:bCs/>
                <w:noProof/>
                <w:sz w:val="20"/>
              </w:rPr>
              <w:t> </w:t>
            </w:r>
            <w:r w:rsidR="00542BCF">
              <w:rPr>
                <w:bCs/>
                <w:noProof/>
                <w:sz w:val="20"/>
              </w:rPr>
              <w:t> </w:t>
            </w:r>
            <w:r>
              <w:rPr>
                <w:bCs/>
                <w:sz w:val="20"/>
              </w:rPr>
              <w:fldChar w:fldCharType="end"/>
            </w:r>
            <w:r>
              <w:rPr>
                <w:bCs/>
                <w:sz w:val="20"/>
              </w:rPr>
              <w:fldChar w:fldCharType="begin"/>
            </w:r>
            <w:r w:rsidR="00542BCF">
              <w:rPr>
                <w:bCs/>
                <w:sz w:val="20"/>
              </w:rPr>
              <w:instrText xml:space="preserve"> FORMTEXT </w:instrText>
            </w:r>
            <w:r w:rsidR="008A7198">
              <w:rPr>
                <w:bCs/>
                <w:sz w:val="20"/>
              </w:rPr>
              <w:fldChar w:fldCharType="separate"/>
            </w:r>
            <w:r>
              <w:rPr>
                <w:bCs/>
                <w:sz w:val="20"/>
              </w:rPr>
              <w:fldChar w:fldCharType="end"/>
            </w:r>
          </w:p>
        </w:tc>
      </w:tr>
      <w:tr w:rsidR="00542BCF" w14:paraId="22D95B08" w14:textId="77777777" w:rsidTr="00FB5E94">
        <w:trPr>
          <w:cantSplit/>
        </w:trPr>
        <w:tc>
          <w:tcPr>
            <w:tcW w:w="5031" w:type="dxa"/>
          </w:tcPr>
          <w:p w14:paraId="3B5C1F04" w14:textId="77777777" w:rsidR="00542BCF" w:rsidRDefault="00542BCF" w:rsidP="008A14CC">
            <w:pPr>
              <w:spacing w:after="0" w:line="240" w:lineRule="auto"/>
              <w:rPr>
                <w:b/>
                <w:sz w:val="12"/>
              </w:rPr>
            </w:pPr>
            <w:r>
              <w:rPr>
                <w:b/>
                <w:sz w:val="12"/>
              </w:rPr>
              <w:lastRenderedPageBreak/>
              <w:t>PRINTED NAME</w:t>
            </w:r>
          </w:p>
          <w:p w14:paraId="581EB504" w14:textId="77777777" w:rsidR="00542BCF" w:rsidRDefault="00542BCF" w:rsidP="008A14CC">
            <w:pPr>
              <w:spacing w:after="0" w:line="240" w:lineRule="auto"/>
              <w:rPr>
                <w:b/>
                <w:sz w:val="12"/>
              </w:rPr>
            </w:pPr>
          </w:p>
          <w:p w14:paraId="2D134F1E" w14:textId="77777777" w:rsidR="00542BCF" w:rsidRDefault="006E4E0A" w:rsidP="008A14CC">
            <w:pPr>
              <w:spacing w:after="0" w:line="240" w:lineRule="auto"/>
              <w:rPr>
                <w:bCs/>
                <w:sz w:val="20"/>
              </w:rPr>
            </w:pPr>
            <w:r>
              <w:rPr>
                <w:bCs/>
                <w:sz w:val="20"/>
              </w:rPr>
              <w:fldChar w:fldCharType="begin">
                <w:ffData>
                  <w:name w:val="Text7"/>
                  <w:enabled/>
                  <w:calcOnExit w:val="0"/>
                  <w:textInput>
                    <w:format w:val=" "/>
                  </w:textInput>
                </w:ffData>
              </w:fldChar>
            </w:r>
            <w:r w:rsidR="00542BCF">
              <w:rPr>
                <w:bCs/>
                <w:sz w:val="20"/>
              </w:rPr>
              <w:instrText xml:space="preserve"> FORMTEXT </w:instrText>
            </w:r>
            <w:r>
              <w:rPr>
                <w:bCs/>
                <w:sz w:val="20"/>
              </w:rPr>
            </w:r>
            <w:r>
              <w:rPr>
                <w:bCs/>
                <w:sz w:val="20"/>
              </w:rPr>
              <w:fldChar w:fldCharType="separate"/>
            </w:r>
            <w:r w:rsidR="00542BCF">
              <w:rPr>
                <w:bCs/>
                <w:noProof/>
                <w:sz w:val="20"/>
              </w:rPr>
              <w:t> </w:t>
            </w:r>
            <w:r w:rsidR="00542BCF">
              <w:rPr>
                <w:bCs/>
                <w:noProof/>
                <w:sz w:val="20"/>
              </w:rPr>
              <w:t> </w:t>
            </w:r>
            <w:r w:rsidR="00542BCF">
              <w:rPr>
                <w:bCs/>
                <w:noProof/>
                <w:sz w:val="20"/>
              </w:rPr>
              <w:t> </w:t>
            </w:r>
            <w:r w:rsidR="00542BCF">
              <w:rPr>
                <w:bCs/>
                <w:noProof/>
                <w:sz w:val="20"/>
              </w:rPr>
              <w:t> </w:t>
            </w:r>
            <w:r w:rsidR="00542BCF">
              <w:rPr>
                <w:bCs/>
                <w:noProof/>
                <w:sz w:val="20"/>
              </w:rPr>
              <w:t> </w:t>
            </w:r>
            <w:r>
              <w:rPr>
                <w:bCs/>
                <w:sz w:val="20"/>
              </w:rPr>
              <w:fldChar w:fldCharType="end"/>
            </w:r>
            <w:r>
              <w:rPr>
                <w:bCs/>
                <w:sz w:val="20"/>
              </w:rPr>
              <w:fldChar w:fldCharType="begin"/>
            </w:r>
            <w:r w:rsidR="00542BCF">
              <w:rPr>
                <w:bCs/>
                <w:sz w:val="20"/>
              </w:rPr>
              <w:instrText xml:space="preserve"> FORMTEXT </w:instrText>
            </w:r>
            <w:r w:rsidR="008A7198">
              <w:rPr>
                <w:bCs/>
                <w:sz w:val="20"/>
              </w:rPr>
              <w:fldChar w:fldCharType="separate"/>
            </w:r>
            <w:r>
              <w:rPr>
                <w:bCs/>
                <w:sz w:val="20"/>
              </w:rPr>
              <w:fldChar w:fldCharType="end"/>
            </w:r>
          </w:p>
        </w:tc>
        <w:tc>
          <w:tcPr>
            <w:tcW w:w="5019" w:type="dxa"/>
          </w:tcPr>
          <w:p w14:paraId="58CF049E" w14:textId="77777777" w:rsidR="00542BCF" w:rsidRDefault="00542BCF" w:rsidP="008A14CC">
            <w:pPr>
              <w:spacing w:after="0" w:line="240" w:lineRule="auto"/>
              <w:rPr>
                <w:b/>
                <w:sz w:val="12"/>
              </w:rPr>
            </w:pPr>
            <w:r>
              <w:rPr>
                <w:b/>
                <w:sz w:val="12"/>
              </w:rPr>
              <w:t>TITLE</w:t>
            </w:r>
          </w:p>
          <w:p w14:paraId="18F10F9F" w14:textId="77777777" w:rsidR="00542BCF" w:rsidRDefault="00542BCF" w:rsidP="008A14CC">
            <w:pPr>
              <w:spacing w:after="0" w:line="240" w:lineRule="auto"/>
              <w:rPr>
                <w:b/>
                <w:sz w:val="12"/>
              </w:rPr>
            </w:pPr>
          </w:p>
          <w:p w14:paraId="72F101A7" w14:textId="77777777" w:rsidR="00542BCF" w:rsidRDefault="006E4E0A" w:rsidP="008A14CC">
            <w:pPr>
              <w:pStyle w:val="CommentText"/>
              <w:spacing w:after="0" w:line="240" w:lineRule="auto"/>
              <w:rPr>
                <w:bCs/>
              </w:rPr>
            </w:pPr>
            <w:r>
              <w:rPr>
                <w:bCs/>
              </w:rPr>
              <w:fldChar w:fldCharType="begin">
                <w:ffData>
                  <w:name w:val="Text7"/>
                  <w:enabled/>
                  <w:calcOnExit w:val="0"/>
                  <w:textInput>
                    <w:format w:val=" "/>
                  </w:textInput>
                </w:ffData>
              </w:fldChar>
            </w:r>
            <w:r w:rsidR="00542BCF">
              <w:rPr>
                <w:bCs/>
              </w:rPr>
              <w:instrText xml:space="preserve"> FORMTEXT </w:instrText>
            </w:r>
            <w:r>
              <w:rPr>
                <w:bCs/>
              </w:rPr>
            </w:r>
            <w:r>
              <w:rPr>
                <w:bCs/>
              </w:rPr>
              <w:fldChar w:fldCharType="separate"/>
            </w:r>
            <w:r w:rsidR="00542BCF">
              <w:rPr>
                <w:bCs/>
                <w:noProof/>
              </w:rPr>
              <w:t> </w:t>
            </w:r>
            <w:r w:rsidR="00542BCF">
              <w:rPr>
                <w:bCs/>
                <w:noProof/>
              </w:rPr>
              <w:t> </w:t>
            </w:r>
            <w:r w:rsidR="00542BCF">
              <w:rPr>
                <w:bCs/>
                <w:noProof/>
              </w:rPr>
              <w:t> </w:t>
            </w:r>
            <w:r w:rsidR="00542BCF">
              <w:rPr>
                <w:bCs/>
                <w:noProof/>
              </w:rPr>
              <w:t> </w:t>
            </w:r>
            <w:r w:rsidR="00542BCF">
              <w:rPr>
                <w:bCs/>
                <w:noProof/>
              </w:rPr>
              <w:t> </w:t>
            </w:r>
            <w:r>
              <w:rPr>
                <w:bCs/>
              </w:rPr>
              <w:fldChar w:fldCharType="end"/>
            </w:r>
            <w:r>
              <w:rPr>
                <w:bCs/>
              </w:rPr>
              <w:fldChar w:fldCharType="begin"/>
            </w:r>
            <w:r w:rsidR="00542BCF">
              <w:rPr>
                <w:bCs/>
              </w:rPr>
              <w:instrText xml:space="preserve"> FORMTEXT </w:instrText>
            </w:r>
            <w:r w:rsidR="008A7198">
              <w:rPr>
                <w:bCs/>
              </w:rPr>
              <w:fldChar w:fldCharType="separate"/>
            </w:r>
            <w:r>
              <w:rPr>
                <w:bCs/>
              </w:rPr>
              <w:fldChar w:fldCharType="end"/>
            </w:r>
          </w:p>
        </w:tc>
      </w:tr>
    </w:tbl>
    <w:p w14:paraId="07860306" w14:textId="77777777" w:rsidR="00277F26" w:rsidRDefault="00277F26" w:rsidP="008A14CC">
      <w:pPr>
        <w:spacing w:after="0" w:line="240" w:lineRule="auto"/>
        <w:sectPr w:rsidR="00277F26">
          <w:headerReference w:type="default" r:id="rId9"/>
          <w:pgSz w:w="12240" w:h="15840" w:code="1"/>
          <w:pgMar w:top="576" w:right="1080" w:bottom="504" w:left="1080" w:header="720" w:footer="0" w:gutter="0"/>
          <w:cols w:space="720"/>
        </w:sectPr>
      </w:pPr>
    </w:p>
    <w:p w14:paraId="3B2EAABD" w14:textId="31E6A970" w:rsidR="003C25D3" w:rsidRPr="00F92761" w:rsidRDefault="003C25D3" w:rsidP="008A14CC">
      <w:pPr>
        <w:tabs>
          <w:tab w:val="left" w:pos="8129"/>
        </w:tabs>
        <w:spacing w:after="0" w:line="240" w:lineRule="auto"/>
      </w:pPr>
      <w:r>
        <w:lastRenderedPageBreak/>
        <w:tab/>
      </w:r>
    </w:p>
    <w:p w14:paraId="0858D8EC" w14:textId="77777777" w:rsidR="003C25D3" w:rsidRPr="00F92761" w:rsidRDefault="003C25D3" w:rsidP="008A14CC">
      <w:pPr>
        <w:pStyle w:val="Heading1"/>
        <w:numPr>
          <w:ilvl w:val="0"/>
          <w:numId w:val="19"/>
        </w:numPr>
        <w:spacing w:after="0" w:line="240" w:lineRule="auto"/>
        <w:ind w:left="0"/>
      </w:pPr>
      <w:r w:rsidRPr="00F92761">
        <w:t>introduction and general information</w:t>
      </w:r>
    </w:p>
    <w:p w14:paraId="53869B6B" w14:textId="77777777" w:rsidR="003C25D3" w:rsidRPr="00F92761" w:rsidRDefault="003C25D3" w:rsidP="008A14CC">
      <w:pPr>
        <w:spacing w:after="0" w:line="240" w:lineRule="auto"/>
      </w:pPr>
    </w:p>
    <w:p w14:paraId="6E052EDC" w14:textId="77777777" w:rsidR="003C25D3" w:rsidRPr="00F92761" w:rsidRDefault="003C25D3" w:rsidP="008A14CC">
      <w:pPr>
        <w:spacing w:after="0" w:line="240" w:lineRule="auto"/>
        <w:rPr>
          <w:i/>
        </w:rPr>
      </w:pPr>
      <w:r w:rsidRPr="00F92761">
        <w:rPr>
          <w:i/>
        </w:rPr>
        <w:t xml:space="preserve">This section of the </w:t>
      </w:r>
      <w:r w:rsidR="004E7899">
        <w:rPr>
          <w:i/>
        </w:rPr>
        <w:t>RFQ</w:t>
      </w:r>
      <w:r w:rsidRPr="00F92761">
        <w:rPr>
          <w:i/>
        </w:rPr>
        <w:t xml:space="preserve"> includes a brief introduction and background information about the intended acquisitions and/or</w:t>
      </w:r>
      <w:r>
        <w:rPr>
          <w:i/>
        </w:rPr>
        <w:t xml:space="preserve"> </w:t>
      </w:r>
      <w:r w:rsidRPr="00F92761">
        <w:rPr>
          <w:i/>
        </w:rPr>
        <w:t>services for which the requirements herein are written.  The contents of this section are intended for informational purposes and do not require a response.</w:t>
      </w:r>
    </w:p>
    <w:p w14:paraId="57E3A9B4" w14:textId="77777777" w:rsidR="003C25D3" w:rsidRDefault="003C25D3" w:rsidP="008A14CC">
      <w:pPr>
        <w:spacing w:after="0" w:line="240" w:lineRule="auto"/>
      </w:pPr>
    </w:p>
    <w:p w14:paraId="0ECB7C74" w14:textId="68F748E8" w:rsidR="003C25D3" w:rsidRPr="00F92761" w:rsidRDefault="003C25D3" w:rsidP="008A14CC">
      <w:pPr>
        <w:pStyle w:val="Heading2"/>
        <w:spacing w:after="0" w:line="240" w:lineRule="auto"/>
      </w:pPr>
      <w:r w:rsidRPr="00F92761">
        <w:t>Purpose:</w:t>
      </w:r>
    </w:p>
    <w:p w14:paraId="2F722643" w14:textId="77777777" w:rsidR="003C25D3" w:rsidRDefault="003C25D3" w:rsidP="008A14CC">
      <w:pPr>
        <w:tabs>
          <w:tab w:val="left" w:pos="480"/>
          <w:tab w:val="left" w:pos="1318"/>
          <w:tab w:val="left" w:pos="2404"/>
          <w:tab w:val="left" w:pos="3686"/>
          <w:tab w:val="left" w:pos="5310"/>
        </w:tabs>
        <w:spacing w:after="0" w:line="240" w:lineRule="auto"/>
      </w:pPr>
    </w:p>
    <w:p w14:paraId="4932B40D" w14:textId="3614E255" w:rsidR="003C25D3" w:rsidRPr="00F92761" w:rsidRDefault="003C25D3" w:rsidP="008A14CC">
      <w:pPr>
        <w:pStyle w:val="Heading3"/>
        <w:spacing w:after="0" w:line="240" w:lineRule="auto"/>
      </w:pPr>
      <w:r w:rsidRPr="00F92761">
        <w:t xml:space="preserve">This document constitutes a request for </w:t>
      </w:r>
      <w:r w:rsidR="002C0F4F">
        <w:t>quote</w:t>
      </w:r>
      <w:r w:rsidRPr="00F92761">
        <w:t xml:space="preserve"> for the provision of </w:t>
      </w:r>
      <w:r w:rsidR="004614B8" w:rsidRPr="004614B8">
        <w:t>a Stock Picker</w:t>
      </w:r>
      <w:r w:rsidR="008321A3" w:rsidRPr="004614B8">
        <w:t xml:space="preserve"> </w:t>
      </w:r>
      <w:r w:rsidR="008321A3">
        <w:t xml:space="preserve">for the </w:t>
      </w:r>
      <w:r w:rsidR="004614B8">
        <w:t xml:space="preserve">Records Management Division </w:t>
      </w:r>
      <w:r w:rsidR="008321A3" w:rsidRPr="00B404A8">
        <w:t xml:space="preserve">(referred to hereinafter as </w:t>
      </w:r>
      <w:r w:rsidR="008321A3">
        <w:t xml:space="preserve">the </w:t>
      </w:r>
      <w:r w:rsidR="008321A3" w:rsidRPr="00B404A8">
        <w:t>Department)</w:t>
      </w:r>
      <w:r w:rsidR="008321A3" w:rsidRPr="00B02D92">
        <w:t xml:space="preserve"> </w:t>
      </w:r>
      <w:r w:rsidR="008321A3">
        <w:t xml:space="preserve">in accordance with the requirements and provisions stated </w:t>
      </w:r>
      <w:r w:rsidRPr="00F92761">
        <w:t>herein.</w:t>
      </w:r>
    </w:p>
    <w:p w14:paraId="02E3BADC" w14:textId="77777777" w:rsidR="003C25D3" w:rsidRDefault="003C25D3" w:rsidP="008A14CC">
      <w:pPr>
        <w:spacing w:after="0" w:line="240" w:lineRule="auto"/>
      </w:pPr>
    </w:p>
    <w:p w14:paraId="28F4D9F4" w14:textId="61F02100" w:rsidR="008321A3" w:rsidRPr="008321A3" w:rsidRDefault="008321A3" w:rsidP="008A14CC">
      <w:pPr>
        <w:pStyle w:val="Heading2"/>
        <w:spacing w:after="0" w:line="240" w:lineRule="auto"/>
      </w:pPr>
      <w:r w:rsidRPr="008321A3">
        <w:t xml:space="preserve">Questions Regarding the </w:t>
      </w:r>
      <w:r>
        <w:t>RFQ</w:t>
      </w:r>
      <w:r w:rsidRPr="008321A3">
        <w:t>:</w:t>
      </w:r>
    </w:p>
    <w:p w14:paraId="545A1F8F" w14:textId="77777777" w:rsidR="008321A3" w:rsidRPr="008321A3" w:rsidRDefault="008321A3" w:rsidP="008A14CC">
      <w:pPr>
        <w:spacing w:after="0" w:line="240" w:lineRule="auto"/>
      </w:pPr>
    </w:p>
    <w:p w14:paraId="20799A73" w14:textId="03FE0446" w:rsidR="008321A3" w:rsidRPr="008321A3" w:rsidRDefault="008321A3" w:rsidP="008A14CC">
      <w:pPr>
        <w:pStyle w:val="Heading3"/>
        <w:spacing w:after="0" w:line="240" w:lineRule="auto"/>
      </w:pPr>
      <w:r w:rsidRPr="008321A3">
        <w:t xml:space="preserve">It is the vendor’s responsibility to ask questions, request changes or clarifications, or otherwise advise the Department if the vendor believes that any language, specifications, or requirements are: (1) ambiguous, (2) contradictory or arbitrary, (3) violate any state or federal law or regulation, (4) restrict or limit the requirements to a single source, or (5) restrict or limit the vendor’s ability to submit a </w:t>
      </w:r>
      <w:r w:rsidR="002C0F4F">
        <w:t>bid</w:t>
      </w:r>
      <w:r w:rsidRPr="008321A3">
        <w:t xml:space="preserve">. </w:t>
      </w:r>
    </w:p>
    <w:p w14:paraId="7426FE06" w14:textId="77777777" w:rsidR="008321A3" w:rsidRPr="008321A3" w:rsidRDefault="008321A3" w:rsidP="008A14CC">
      <w:pPr>
        <w:spacing w:after="0" w:line="240" w:lineRule="auto"/>
      </w:pPr>
    </w:p>
    <w:p w14:paraId="16EC1AA0" w14:textId="294087C4" w:rsidR="008321A3" w:rsidRPr="008321A3" w:rsidRDefault="008321A3" w:rsidP="008A14CC">
      <w:pPr>
        <w:pStyle w:val="Heading4"/>
        <w:spacing w:after="0" w:line="240" w:lineRule="auto"/>
      </w:pPr>
      <w:r w:rsidRPr="008321A3">
        <w:t xml:space="preserve">The vendor and the vendor’s agents (including subcontractors, employees, consultants, or anyone else acting on their behalf) must direct all of their questions or comments regarding the </w:t>
      </w:r>
      <w:r>
        <w:t>RFQ</w:t>
      </w:r>
      <w:r w:rsidRPr="008321A3">
        <w:t xml:space="preserve">, the solicitation process, the evaluation, etc., to the buyer of record indicated on the first page of this </w:t>
      </w:r>
      <w:r>
        <w:t>RFQ</w:t>
      </w:r>
      <w:r w:rsidRPr="008321A3">
        <w:t>.  Inappropriate contacts to other personnel are grounds for suspension and/or exclusion from specific procurements.  Vendors and their agents who have questions regarding this matter should contact the buyer.</w:t>
      </w:r>
    </w:p>
    <w:p w14:paraId="7AC63C12" w14:textId="77777777" w:rsidR="008321A3" w:rsidRPr="008321A3" w:rsidRDefault="008321A3" w:rsidP="008A14CC">
      <w:pPr>
        <w:spacing w:after="0" w:line="240" w:lineRule="auto"/>
      </w:pPr>
    </w:p>
    <w:p w14:paraId="190C3F6E" w14:textId="3799E7A9" w:rsidR="008321A3" w:rsidRPr="008321A3" w:rsidRDefault="008321A3" w:rsidP="008A14CC">
      <w:pPr>
        <w:pStyle w:val="Heading4"/>
        <w:spacing w:after="0" w:line="240" w:lineRule="auto"/>
      </w:pPr>
      <w:r w:rsidRPr="008321A3">
        <w:t xml:space="preserve">Upon the Department’s consideration of questions and issues and if the Department determines that changes are necessary, the resulting changes will be included in a subsequently issued </w:t>
      </w:r>
      <w:r>
        <w:t>RFQ</w:t>
      </w:r>
      <w:r w:rsidRPr="008321A3">
        <w:t xml:space="preserve"> addendum(s); absence of such response indicates that the questions and issues were considered but deemed unnecessary for an </w:t>
      </w:r>
      <w:r>
        <w:t>RFQ</w:t>
      </w:r>
      <w:r w:rsidRPr="008321A3">
        <w:t xml:space="preserve"> addendum.  All vendors will be advised of any change to the </w:t>
      </w:r>
      <w:r>
        <w:t>RFQ</w:t>
      </w:r>
      <w:r w:rsidRPr="008321A3">
        <w:t xml:space="preserve">’s language, specifications, or requirements by a formal addendum to the </w:t>
      </w:r>
      <w:r>
        <w:t>RFQ</w:t>
      </w:r>
      <w:r w:rsidRPr="008321A3">
        <w:t>.  There will be no posted written records of the questions/communications (i.e., formal question/answer document).</w:t>
      </w:r>
    </w:p>
    <w:p w14:paraId="05EA27B8" w14:textId="77777777" w:rsidR="008321A3" w:rsidRPr="008321A3" w:rsidRDefault="008321A3" w:rsidP="008A14CC">
      <w:pPr>
        <w:spacing w:after="0" w:line="240" w:lineRule="auto"/>
        <w:ind w:left="1152"/>
        <w:outlineLvl w:val="3"/>
      </w:pPr>
    </w:p>
    <w:p w14:paraId="03027FA3" w14:textId="1D184E91" w:rsidR="008321A3" w:rsidRPr="008321A3" w:rsidRDefault="008321A3" w:rsidP="008A14CC">
      <w:pPr>
        <w:spacing w:after="0" w:line="240" w:lineRule="auto"/>
        <w:ind w:left="1260"/>
        <w:outlineLvl w:val="3"/>
      </w:pPr>
      <w:r w:rsidRPr="008321A3">
        <w:t xml:space="preserve">NOTE:  The only official position of the State of Missouri shall be that which is contained in the </w:t>
      </w:r>
      <w:r>
        <w:t>RFQ</w:t>
      </w:r>
      <w:r w:rsidRPr="008321A3">
        <w:t xml:space="preserve"> and any addendums thereto.</w:t>
      </w:r>
    </w:p>
    <w:p w14:paraId="11E72FC3" w14:textId="77777777" w:rsidR="008321A3" w:rsidRPr="008321A3" w:rsidRDefault="008321A3" w:rsidP="008A14CC">
      <w:pPr>
        <w:spacing w:after="0" w:line="240" w:lineRule="auto"/>
        <w:outlineLvl w:val="3"/>
        <w:rPr>
          <w:highlight w:val="yellow"/>
        </w:rPr>
      </w:pPr>
    </w:p>
    <w:p w14:paraId="3DB122DE" w14:textId="77777777" w:rsidR="008321A3" w:rsidRPr="008321A3" w:rsidRDefault="008321A3" w:rsidP="008A14CC">
      <w:pPr>
        <w:tabs>
          <w:tab w:val="left" w:pos="-360"/>
          <w:tab w:val="left" w:pos="0"/>
          <w:tab w:val="left" w:pos="720"/>
          <w:tab w:val="left" w:pos="1350"/>
          <w:tab w:val="left" w:pos="2160"/>
        </w:tabs>
        <w:spacing w:after="0" w:line="240" w:lineRule="auto"/>
      </w:pPr>
    </w:p>
    <w:p w14:paraId="6E68F555" w14:textId="77777777" w:rsidR="004C00A0" w:rsidRDefault="004C00A0" w:rsidP="008A14CC">
      <w:pPr>
        <w:spacing w:after="0" w:line="240" w:lineRule="auto"/>
      </w:pPr>
    </w:p>
    <w:p w14:paraId="4B98BBFC" w14:textId="77777777" w:rsidR="004C00A0" w:rsidRPr="004C00A0" w:rsidRDefault="004C00A0" w:rsidP="008A14CC">
      <w:pPr>
        <w:spacing w:after="0" w:line="240" w:lineRule="auto"/>
      </w:pPr>
    </w:p>
    <w:p w14:paraId="3D7080FF" w14:textId="77777777" w:rsidR="003C25D3" w:rsidRPr="00F92761" w:rsidRDefault="003C25D3" w:rsidP="008A14CC">
      <w:pPr>
        <w:spacing w:after="0" w:line="240" w:lineRule="auto"/>
        <w:jc w:val="center"/>
      </w:pPr>
      <w:r w:rsidRPr="00F92761">
        <w:rPr>
          <w:b/>
        </w:rPr>
        <w:t>END OF PART ONE:  INTRODUCTION AND GENERAL INFORMATION</w:t>
      </w:r>
    </w:p>
    <w:p w14:paraId="2011974C" w14:textId="77777777" w:rsidR="003C25D3" w:rsidRPr="00F92761" w:rsidRDefault="003C25D3" w:rsidP="008A14CC">
      <w:pPr>
        <w:spacing w:after="0" w:line="240" w:lineRule="auto"/>
      </w:pPr>
      <w:r w:rsidRPr="00F92761">
        <w:br w:type="page"/>
      </w:r>
    </w:p>
    <w:p w14:paraId="5DE5FE39" w14:textId="77777777" w:rsidR="003C25D3" w:rsidRPr="00F92761" w:rsidRDefault="003C25D3" w:rsidP="008A14CC">
      <w:pPr>
        <w:pStyle w:val="Heading1"/>
        <w:numPr>
          <w:ilvl w:val="0"/>
          <w:numId w:val="19"/>
        </w:numPr>
        <w:spacing w:after="0" w:line="240" w:lineRule="auto"/>
        <w:ind w:left="0"/>
      </w:pPr>
      <w:r w:rsidRPr="00F92761">
        <w:lastRenderedPageBreak/>
        <w:t>Scope of work</w:t>
      </w:r>
    </w:p>
    <w:p w14:paraId="5B56B2B6" w14:textId="77777777" w:rsidR="003C25D3" w:rsidRPr="00F92761" w:rsidRDefault="003C25D3" w:rsidP="008A14CC">
      <w:pPr>
        <w:spacing w:after="0" w:line="240" w:lineRule="auto"/>
        <w:rPr>
          <w:i/>
        </w:rPr>
      </w:pPr>
    </w:p>
    <w:p w14:paraId="7BB9BD50" w14:textId="77777777" w:rsidR="004614B8" w:rsidRPr="004614B8" w:rsidRDefault="004614B8" w:rsidP="004614B8">
      <w:pPr>
        <w:spacing w:line="276" w:lineRule="auto"/>
        <w:rPr>
          <w:rFonts w:ascii="Calibri" w:eastAsia="Calibri" w:hAnsi="Calibri" w:cs="Times New Roman"/>
          <w:sz w:val="24"/>
          <w:szCs w:val="24"/>
        </w:rPr>
      </w:pPr>
      <w:r w:rsidRPr="004614B8">
        <w:rPr>
          <w:rFonts w:ascii="Calibri" w:eastAsia="Calibri" w:hAnsi="Calibri" w:cs="Times New Roman"/>
          <w:sz w:val="24"/>
          <w:szCs w:val="24"/>
        </w:rPr>
        <w:t xml:space="preserve">In addition to the following mandatory requirements, the stock picker shall be equipped with </w:t>
      </w:r>
      <w:r w:rsidRPr="004614B8">
        <w:rPr>
          <w:rFonts w:ascii="Calibri" w:eastAsia="Calibri" w:hAnsi="Calibri" w:cs="Times New Roman"/>
          <w:sz w:val="24"/>
          <w:szCs w:val="24"/>
          <w:u w:val="single"/>
        </w:rPr>
        <w:t>all</w:t>
      </w:r>
      <w:r w:rsidRPr="004614B8">
        <w:rPr>
          <w:rFonts w:ascii="Calibri" w:eastAsia="Calibri" w:hAnsi="Calibri" w:cs="Times New Roman"/>
          <w:sz w:val="24"/>
          <w:szCs w:val="24"/>
        </w:rPr>
        <w:t xml:space="preserve"> standard equipment for the model specified.  The vendor shall state below a total firm, fixed price for the specified model.</w:t>
      </w:r>
    </w:p>
    <w:p w14:paraId="1FA0A6B7" w14:textId="77777777" w:rsidR="004614B8" w:rsidRPr="004614B8" w:rsidRDefault="004614B8" w:rsidP="004614B8">
      <w:pPr>
        <w:tabs>
          <w:tab w:val="left" w:pos="720"/>
          <w:tab w:val="center" w:pos="4320"/>
          <w:tab w:val="right" w:pos="8640"/>
        </w:tabs>
        <w:spacing w:line="276" w:lineRule="auto"/>
        <w:rPr>
          <w:rFonts w:ascii="Calibri" w:eastAsia="Calibri" w:hAnsi="Calibri" w:cs="Times New Roman"/>
          <w:sz w:val="24"/>
          <w:szCs w:val="24"/>
        </w:rPr>
      </w:pPr>
    </w:p>
    <w:p w14:paraId="71288FAC" w14:textId="77777777" w:rsidR="004614B8" w:rsidRPr="004614B8" w:rsidRDefault="004614B8" w:rsidP="004614B8">
      <w:pPr>
        <w:spacing w:line="276" w:lineRule="auto"/>
        <w:rPr>
          <w:rFonts w:ascii="Calibri" w:eastAsia="Calibri" w:hAnsi="Calibri" w:cs="Times New Roman"/>
          <w:b/>
          <w:bCs/>
          <w:sz w:val="24"/>
          <w:szCs w:val="24"/>
        </w:rPr>
      </w:pPr>
      <w:r w:rsidRPr="004614B8">
        <w:rPr>
          <w:rFonts w:ascii="Calibri" w:eastAsia="Calibri" w:hAnsi="Calibri" w:cs="Times New Roman"/>
          <w:b/>
          <w:bCs/>
          <w:sz w:val="24"/>
          <w:szCs w:val="24"/>
        </w:rPr>
        <w:t>Brand and Model:</w:t>
      </w:r>
    </w:p>
    <w:p w14:paraId="3C1CA77B" w14:textId="77777777" w:rsidR="004614B8" w:rsidRPr="004614B8" w:rsidRDefault="004614B8" w:rsidP="004614B8">
      <w:pPr>
        <w:spacing w:line="276" w:lineRule="auto"/>
        <w:rPr>
          <w:rFonts w:ascii="Calibri" w:eastAsia="Calibri" w:hAnsi="Calibri" w:cs="Times New Roman"/>
          <w:sz w:val="24"/>
          <w:szCs w:val="24"/>
        </w:rPr>
      </w:pPr>
    </w:p>
    <w:p w14:paraId="3251E609" w14:textId="77777777" w:rsidR="004614B8" w:rsidRPr="004614B8" w:rsidRDefault="004614B8" w:rsidP="004614B8">
      <w:pPr>
        <w:spacing w:line="276" w:lineRule="auto"/>
        <w:rPr>
          <w:rFonts w:ascii="Calibri" w:eastAsia="Calibri" w:hAnsi="Calibri" w:cs="Times New Roman"/>
          <w:sz w:val="24"/>
          <w:szCs w:val="24"/>
        </w:rPr>
      </w:pPr>
      <w:r w:rsidRPr="004614B8">
        <w:rPr>
          <w:rFonts w:ascii="Calibri" w:eastAsia="Calibri" w:hAnsi="Calibri" w:cs="Times New Roman"/>
          <w:sz w:val="24"/>
          <w:szCs w:val="24"/>
        </w:rPr>
        <w:t>The vendor should state the brand and model number of the proposed item:</w:t>
      </w:r>
    </w:p>
    <w:p w14:paraId="0AF2C4A2" w14:textId="77777777" w:rsidR="004614B8" w:rsidRPr="004614B8" w:rsidRDefault="004614B8" w:rsidP="004614B8">
      <w:pPr>
        <w:spacing w:line="276" w:lineRule="auto"/>
        <w:rPr>
          <w:rFonts w:ascii="Calibri" w:eastAsia="Calibri" w:hAnsi="Calibri" w:cs="Times New Roman"/>
          <w:sz w:val="24"/>
          <w:szCs w:val="24"/>
        </w:rPr>
      </w:pPr>
    </w:p>
    <w:p w14:paraId="1E6E3AC5" w14:textId="77777777" w:rsidR="004614B8" w:rsidRPr="004614B8" w:rsidRDefault="004614B8" w:rsidP="004614B8">
      <w:pPr>
        <w:tabs>
          <w:tab w:val="left" w:pos="3780"/>
        </w:tabs>
        <w:spacing w:line="276" w:lineRule="auto"/>
        <w:rPr>
          <w:rFonts w:ascii="Calibri" w:eastAsia="Calibri" w:hAnsi="Calibri" w:cs="Times New Roman"/>
          <w:sz w:val="24"/>
          <w:szCs w:val="24"/>
        </w:rPr>
      </w:pPr>
      <w:r w:rsidRPr="004614B8">
        <w:rPr>
          <w:rFonts w:ascii="Calibri" w:eastAsia="Calibri" w:hAnsi="Calibri" w:cs="Times New Roman"/>
          <w:sz w:val="24"/>
          <w:szCs w:val="24"/>
        </w:rPr>
        <w:t xml:space="preserve">Brand:  </w:t>
      </w:r>
      <w:r w:rsidRPr="004614B8">
        <w:rPr>
          <w:rFonts w:ascii="Calibri" w:eastAsia="Calibri" w:hAnsi="Calibri" w:cs="Times New Roman"/>
          <w:sz w:val="24"/>
          <w:szCs w:val="24"/>
          <w:u w:val="single"/>
        </w:rPr>
        <w:tab/>
      </w:r>
    </w:p>
    <w:p w14:paraId="05D148B9" w14:textId="77777777" w:rsidR="004614B8" w:rsidRPr="004614B8" w:rsidRDefault="004614B8" w:rsidP="004614B8">
      <w:pPr>
        <w:tabs>
          <w:tab w:val="left" w:pos="3780"/>
        </w:tabs>
        <w:spacing w:line="276" w:lineRule="auto"/>
        <w:rPr>
          <w:rFonts w:ascii="Calibri" w:eastAsia="Calibri" w:hAnsi="Calibri" w:cs="Times New Roman"/>
          <w:sz w:val="24"/>
          <w:szCs w:val="24"/>
        </w:rPr>
      </w:pPr>
    </w:p>
    <w:p w14:paraId="48DF9AAD" w14:textId="77777777" w:rsidR="004614B8" w:rsidRPr="004614B8" w:rsidRDefault="004614B8" w:rsidP="004614B8">
      <w:pPr>
        <w:tabs>
          <w:tab w:val="left" w:pos="3780"/>
        </w:tabs>
        <w:spacing w:line="276" w:lineRule="auto"/>
        <w:rPr>
          <w:rFonts w:ascii="Calibri" w:eastAsia="Calibri" w:hAnsi="Calibri" w:cs="Times New Roman"/>
          <w:sz w:val="24"/>
          <w:szCs w:val="24"/>
        </w:rPr>
      </w:pPr>
      <w:r w:rsidRPr="004614B8">
        <w:rPr>
          <w:rFonts w:ascii="Calibri" w:eastAsia="Calibri" w:hAnsi="Calibri" w:cs="Times New Roman"/>
          <w:sz w:val="24"/>
          <w:szCs w:val="24"/>
        </w:rPr>
        <w:t xml:space="preserve">Model No:  </w:t>
      </w:r>
      <w:r w:rsidRPr="004614B8">
        <w:rPr>
          <w:rFonts w:ascii="Calibri" w:eastAsia="Calibri" w:hAnsi="Calibri" w:cs="Times New Roman"/>
          <w:sz w:val="24"/>
          <w:szCs w:val="24"/>
          <w:u w:val="single"/>
        </w:rPr>
        <w:tab/>
      </w:r>
    </w:p>
    <w:p w14:paraId="453DC4E6" w14:textId="77777777" w:rsidR="004614B8" w:rsidRPr="004614B8" w:rsidRDefault="004614B8" w:rsidP="004614B8">
      <w:pPr>
        <w:spacing w:line="276" w:lineRule="auto"/>
        <w:rPr>
          <w:rFonts w:ascii="Calibri" w:eastAsia="Calibri" w:hAnsi="Calibri" w:cs="Times New Roman"/>
          <w:sz w:val="24"/>
        </w:rPr>
      </w:pPr>
    </w:p>
    <w:p w14:paraId="6DB79487" w14:textId="77777777" w:rsidR="004614B8" w:rsidRPr="004614B8" w:rsidRDefault="004614B8" w:rsidP="004614B8">
      <w:pPr>
        <w:spacing w:line="276" w:lineRule="auto"/>
        <w:rPr>
          <w:rFonts w:ascii="Calibri" w:eastAsia="Calibri" w:hAnsi="Calibri" w:cs="Times New Roman"/>
          <w:b/>
          <w:sz w:val="24"/>
          <w:szCs w:val="24"/>
          <w:u w:val="single"/>
        </w:rPr>
      </w:pPr>
      <w:r w:rsidRPr="004614B8">
        <w:rPr>
          <w:rFonts w:ascii="Calibri" w:eastAsia="Calibri" w:hAnsi="Calibri" w:cs="Times New Roman"/>
          <w:b/>
          <w:sz w:val="24"/>
          <w:szCs w:val="24"/>
          <w:u w:val="single"/>
        </w:rPr>
        <w:t>Vendor should provide a detailed description of each specification below for the stock picker bid.</w:t>
      </w:r>
    </w:p>
    <w:p w14:paraId="36C9EB3E" w14:textId="77777777" w:rsidR="004614B8" w:rsidRPr="004614B8" w:rsidRDefault="004614B8" w:rsidP="004614B8">
      <w:pPr>
        <w:tabs>
          <w:tab w:val="left" w:pos="720"/>
        </w:tabs>
        <w:spacing w:line="276" w:lineRule="auto"/>
        <w:ind w:left="360"/>
        <w:contextualSpacing/>
        <w:rPr>
          <w:rFonts w:ascii="Calibri" w:eastAsia="Calibri" w:hAnsi="Calibri" w:cs="Times New Roman"/>
          <w:sz w:val="24"/>
          <w:szCs w:val="24"/>
        </w:rPr>
      </w:pPr>
    </w:p>
    <w:p w14:paraId="7B526816" w14:textId="77777777" w:rsidR="004614B8" w:rsidRPr="004614B8" w:rsidRDefault="004614B8" w:rsidP="004614B8">
      <w:pPr>
        <w:spacing w:line="276" w:lineRule="auto"/>
        <w:rPr>
          <w:rFonts w:ascii="Calibri" w:eastAsia="Calibri" w:hAnsi="Calibri" w:cs="Times New Roman"/>
          <w:b/>
          <w:sz w:val="24"/>
        </w:rPr>
      </w:pPr>
    </w:p>
    <w:p w14:paraId="23700789" w14:textId="77777777" w:rsidR="004614B8" w:rsidRPr="004614B8" w:rsidRDefault="004614B8" w:rsidP="004614B8">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rPr>
          <w:rFonts w:ascii="Calibri" w:eastAsia="Calibri" w:hAnsi="Calibri" w:cs="Times New Roman"/>
          <w:sz w:val="24"/>
        </w:rPr>
      </w:pPr>
      <w:r w:rsidRPr="004614B8">
        <w:rPr>
          <w:rFonts w:ascii="Calibri" w:eastAsia="Calibri" w:hAnsi="Calibri" w:cs="Times New Roman"/>
          <w:sz w:val="24"/>
        </w:rPr>
        <w:t>Operator Capacity:  The operator capacity of the stock picker shall meet the following requirement:</w:t>
      </w:r>
    </w:p>
    <w:p w14:paraId="1BDDC9D8" w14:textId="77777777" w:rsidR="004614B8" w:rsidRPr="004614B8" w:rsidRDefault="004614B8" w:rsidP="004614B8">
      <w:pPr>
        <w:spacing w:line="276" w:lineRule="auto"/>
        <w:rPr>
          <w:rFonts w:ascii="Calibri" w:eastAsia="Calibri" w:hAnsi="Calibri" w:cs="Times New Roman"/>
          <w:sz w:val="24"/>
          <w:highlight w:val="yellow"/>
        </w:rPr>
      </w:pPr>
    </w:p>
    <w:p w14:paraId="26952A5A" w14:textId="7613006C" w:rsidR="004614B8" w:rsidRPr="004614B8" w:rsidRDefault="004614B8" w:rsidP="004614B8">
      <w:pPr>
        <w:numPr>
          <w:ilvl w:val="0"/>
          <w:numId w:val="86"/>
        </w:numPr>
        <w:spacing w:line="276" w:lineRule="auto"/>
        <w:rPr>
          <w:rFonts w:ascii="Calibri" w:eastAsia="Calibri" w:hAnsi="Calibri" w:cs="Times New Roman"/>
          <w:sz w:val="24"/>
        </w:rPr>
      </w:pPr>
      <w:r w:rsidRPr="004614B8">
        <w:rPr>
          <w:rFonts w:ascii="Calibri" w:eastAsia="Calibri" w:hAnsi="Calibri" w:cs="Times New Roman"/>
          <w:sz w:val="24"/>
        </w:rPr>
        <w:t xml:space="preserve">Minimum of </w:t>
      </w:r>
      <w:r w:rsidR="00010F25">
        <w:rPr>
          <w:rFonts w:ascii="Calibri" w:eastAsia="Calibri" w:hAnsi="Calibri" w:cs="Times New Roman"/>
          <w:sz w:val="24"/>
        </w:rPr>
        <w:t>298</w:t>
      </w:r>
      <w:r w:rsidRPr="004614B8">
        <w:rPr>
          <w:rFonts w:ascii="Calibri" w:eastAsia="Calibri" w:hAnsi="Calibri" w:cs="Times New Roman"/>
          <w:sz w:val="24"/>
        </w:rPr>
        <w:t xml:space="preserve"> pounds</w:t>
      </w:r>
    </w:p>
    <w:p w14:paraId="43869217" w14:textId="77777777" w:rsidR="004614B8" w:rsidRPr="004614B8" w:rsidRDefault="004614B8" w:rsidP="004614B8">
      <w:pPr>
        <w:spacing w:line="276" w:lineRule="auto"/>
        <w:ind w:left="720"/>
        <w:rPr>
          <w:rFonts w:ascii="Calibri" w:eastAsia="Calibri" w:hAnsi="Calibri" w:cs="Times New Roman"/>
          <w:sz w:val="24"/>
        </w:rPr>
      </w:pPr>
      <w:r w:rsidRPr="004614B8">
        <w:rPr>
          <w:rFonts w:ascii="Calibri" w:eastAsia="Calibri" w:hAnsi="Calibri" w:cs="Times New Roman"/>
          <w:sz w:val="24"/>
        </w:rPr>
        <w:t>_________________________________________________________________________________________</w:t>
      </w:r>
    </w:p>
    <w:p w14:paraId="1C9F5C91" w14:textId="77777777" w:rsidR="004614B8" w:rsidRPr="004614B8" w:rsidRDefault="004614B8" w:rsidP="004614B8">
      <w:pPr>
        <w:spacing w:line="276" w:lineRule="auto"/>
        <w:rPr>
          <w:rFonts w:ascii="Calibri" w:eastAsia="Calibri" w:hAnsi="Calibri" w:cs="Times New Roman"/>
          <w:b/>
          <w:sz w:val="24"/>
        </w:rPr>
      </w:pPr>
    </w:p>
    <w:p w14:paraId="28AEE2D8" w14:textId="21D18D11" w:rsidR="004614B8" w:rsidRPr="004614B8" w:rsidRDefault="00010F25" w:rsidP="004614B8">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rPr>
          <w:rFonts w:ascii="Calibri" w:eastAsia="Calibri" w:hAnsi="Calibri" w:cs="Times New Roman"/>
          <w:sz w:val="24"/>
        </w:rPr>
      </w:pPr>
      <w:r>
        <w:rPr>
          <w:rFonts w:ascii="Calibri" w:eastAsia="Calibri" w:hAnsi="Calibri" w:cs="Times New Roman"/>
          <w:sz w:val="24"/>
        </w:rPr>
        <w:t xml:space="preserve">Tray </w:t>
      </w:r>
      <w:r w:rsidR="004614B8" w:rsidRPr="004614B8">
        <w:rPr>
          <w:rFonts w:ascii="Calibri" w:eastAsia="Calibri" w:hAnsi="Calibri" w:cs="Times New Roman"/>
          <w:sz w:val="24"/>
        </w:rPr>
        <w:t xml:space="preserve">Load Capacity:  The </w:t>
      </w:r>
      <w:r>
        <w:rPr>
          <w:rFonts w:ascii="Calibri" w:eastAsia="Calibri" w:hAnsi="Calibri" w:cs="Times New Roman"/>
          <w:sz w:val="24"/>
        </w:rPr>
        <w:t xml:space="preserve">tray </w:t>
      </w:r>
      <w:r w:rsidR="004614B8" w:rsidRPr="004614B8">
        <w:rPr>
          <w:rFonts w:ascii="Calibri" w:eastAsia="Calibri" w:hAnsi="Calibri" w:cs="Times New Roman"/>
          <w:sz w:val="24"/>
        </w:rPr>
        <w:t>load capacity of the stock picker shall meet the following requirement:</w:t>
      </w:r>
    </w:p>
    <w:p w14:paraId="58414CD6" w14:textId="77777777" w:rsidR="004614B8" w:rsidRPr="004614B8" w:rsidRDefault="004614B8" w:rsidP="004614B8">
      <w:pPr>
        <w:spacing w:line="276" w:lineRule="auto"/>
        <w:rPr>
          <w:rFonts w:ascii="Calibri" w:eastAsia="Calibri" w:hAnsi="Calibri" w:cs="Times New Roman"/>
          <w:sz w:val="24"/>
          <w:highlight w:val="yellow"/>
        </w:rPr>
      </w:pPr>
    </w:p>
    <w:p w14:paraId="5C2D9BCF" w14:textId="2CA9C24D" w:rsidR="004614B8" w:rsidRPr="004614B8" w:rsidRDefault="004614B8" w:rsidP="004614B8">
      <w:pPr>
        <w:numPr>
          <w:ilvl w:val="0"/>
          <w:numId w:val="86"/>
        </w:numPr>
        <w:spacing w:line="276" w:lineRule="auto"/>
        <w:rPr>
          <w:rFonts w:ascii="Calibri" w:eastAsia="Calibri" w:hAnsi="Calibri" w:cs="Times New Roman"/>
          <w:sz w:val="24"/>
        </w:rPr>
      </w:pPr>
      <w:r w:rsidRPr="004614B8">
        <w:rPr>
          <w:rFonts w:ascii="Calibri" w:eastAsia="Calibri" w:hAnsi="Calibri" w:cs="Times New Roman"/>
          <w:sz w:val="24"/>
        </w:rPr>
        <w:t>Minimum of 2</w:t>
      </w:r>
      <w:r w:rsidR="00010F25">
        <w:rPr>
          <w:rFonts w:ascii="Calibri" w:eastAsia="Calibri" w:hAnsi="Calibri" w:cs="Times New Roman"/>
          <w:sz w:val="24"/>
        </w:rPr>
        <w:t>2</w:t>
      </w:r>
      <w:r w:rsidRPr="004614B8">
        <w:rPr>
          <w:rFonts w:ascii="Calibri" w:eastAsia="Calibri" w:hAnsi="Calibri" w:cs="Times New Roman"/>
          <w:sz w:val="24"/>
        </w:rPr>
        <w:t>0 pounds to maximum lift height</w:t>
      </w:r>
    </w:p>
    <w:p w14:paraId="5CBF4DE2" w14:textId="77777777" w:rsidR="004614B8" w:rsidRPr="004614B8" w:rsidRDefault="004614B8" w:rsidP="004614B8">
      <w:pPr>
        <w:spacing w:line="276" w:lineRule="auto"/>
        <w:ind w:left="720"/>
        <w:rPr>
          <w:rFonts w:ascii="Calibri" w:eastAsia="Calibri" w:hAnsi="Calibri" w:cs="Times New Roman"/>
          <w:sz w:val="24"/>
        </w:rPr>
      </w:pPr>
      <w:r w:rsidRPr="004614B8">
        <w:rPr>
          <w:rFonts w:ascii="Calibri" w:eastAsia="Calibri" w:hAnsi="Calibri" w:cs="Times New Roman"/>
          <w:sz w:val="24"/>
        </w:rPr>
        <w:t>_________________________________________________________________________________________</w:t>
      </w:r>
    </w:p>
    <w:p w14:paraId="321BB058" w14:textId="77777777" w:rsidR="004614B8" w:rsidRPr="004614B8" w:rsidRDefault="004614B8" w:rsidP="004614B8">
      <w:pPr>
        <w:spacing w:line="276" w:lineRule="auto"/>
        <w:ind w:left="720"/>
        <w:rPr>
          <w:rFonts w:ascii="Calibri" w:eastAsia="Calibri" w:hAnsi="Calibri" w:cs="Times New Roman"/>
          <w:sz w:val="24"/>
        </w:rPr>
      </w:pPr>
    </w:p>
    <w:p w14:paraId="6B48E041" w14:textId="77777777" w:rsidR="004614B8" w:rsidRPr="004614B8" w:rsidRDefault="004614B8" w:rsidP="004614B8">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rPr>
          <w:rFonts w:ascii="Calibri" w:eastAsia="Calibri" w:hAnsi="Calibri" w:cs="Times New Roman"/>
          <w:sz w:val="24"/>
        </w:rPr>
      </w:pPr>
      <w:r w:rsidRPr="004614B8">
        <w:rPr>
          <w:rFonts w:ascii="Calibri" w:eastAsia="Calibri" w:hAnsi="Calibri" w:cs="Times New Roman"/>
          <w:sz w:val="24"/>
        </w:rPr>
        <w:t>Platform Height:  The platform height of the stock picker shall meet the following requirement:</w:t>
      </w:r>
    </w:p>
    <w:p w14:paraId="65D017F8" w14:textId="77777777" w:rsidR="004614B8" w:rsidRPr="004614B8" w:rsidRDefault="004614B8" w:rsidP="004614B8">
      <w:pPr>
        <w:spacing w:line="276" w:lineRule="auto"/>
        <w:rPr>
          <w:rFonts w:ascii="Calibri" w:eastAsia="Calibri" w:hAnsi="Calibri" w:cs="Times New Roman"/>
          <w:sz w:val="24"/>
        </w:rPr>
      </w:pPr>
    </w:p>
    <w:p w14:paraId="7B3476C2" w14:textId="77777777" w:rsidR="004614B8" w:rsidRPr="004614B8" w:rsidRDefault="004614B8" w:rsidP="004614B8">
      <w:pPr>
        <w:numPr>
          <w:ilvl w:val="0"/>
          <w:numId w:val="86"/>
        </w:numPr>
        <w:spacing w:line="276" w:lineRule="auto"/>
        <w:rPr>
          <w:rFonts w:ascii="Calibri" w:eastAsia="Calibri" w:hAnsi="Calibri" w:cs="Times New Roman"/>
          <w:sz w:val="24"/>
        </w:rPr>
      </w:pPr>
      <w:r w:rsidRPr="004614B8">
        <w:rPr>
          <w:rFonts w:ascii="Calibri" w:eastAsia="Calibri" w:hAnsi="Calibri" w:cs="Times New Roman"/>
          <w:sz w:val="24"/>
        </w:rPr>
        <w:t>Minimum of 115”</w:t>
      </w:r>
    </w:p>
    <w:p w14:paraId="26BCDF5F" w14:textId="77777777" w:rsidR="004614B8" w:rsidRPr="004614B8" w:rsidRDefault="004614B8" w:rsidP="004614B8">
      <w:pPr>
        <w:spacing w:line="276" w:lineRule="auto"/>
        <w:ind w:left="720"/>
        <w:rPr>
          <w:rFonts w:ascii="Calibri" w:eastAsia="Calibri" w:hAnsi="Calibri" w:cs="Times New Roman"/>
          <w:sz w:val="24"/>
        </w:rPr>
      </w:pPr>
      <w:r w:rsidRPr="004614B8">
        <w:rPr>
          <w:rFonts w:ascii="Calibri" w:eastAsia="Calibri" w:hAnsi="Calibri" w:cs="Times New Roman"/>
          <w:sz w:val="24"/>
        </w:rPr>
        <w:t>_________________________________________________________________________________________</w:t>
      </w:r>
    </w:p>
    <w:p w14:paraId="36D212C2" w14:textId="77777777" w:rsidR="004614B8" w:rsidRPr="004614B8" w:rsidRDefault="004614B8" w:rsidP="004614B8">
      <w:pPr>
        <w:spacing w:line="276" w:lineRule="auto"/>
        <w:ind w:left="720"/>
        <w:rPr>
          <w:rFonts w:ascii="Calibri" w:eastAsia="Calibri" w:hAnsi="Calibri" w:cs="Times New Roman"/>
          <w:sz w:val="24"/>
        </w:rPr>
      </w:pPr>
    </w:p>
    <w:p w14:paraId="34266EC0" w14:textId="77777777" w:rsidR="004614B8" w:rsidRPr="004614B8" w:rsidRDefault="004614B8" w:rsidP="004614B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680"/>
          <w:tab w:val="center" w:pos="5400"/>
        </w:tabs>
        <w:spacing w:line="-240" w:lineRule="auto"/>
        <w:rPr>
          <w:rFonts w:ascii="Calibri" w:eastAsia="Calibri" w:hAnsi="Calibri" w:cs="Times New Roman"/>
          <w:sz w:val="24"/>
          <w:szCs w:val="24"/>
        </w:rPr>
      </w:pPr>
      <w:r w:rsidRPr="004614B8">
        <w:rPr>
          <w:rFonts w:ascii="Calibri" w:eastAsia="Calibri" w:hAnsi="Calibri" w:cs="Times New Roman"/>
          <w:sz w:val="24"/>
          <w:szCs w:val="24"/>
        </w:rPr>
        <w:t>Battery:  The battery of the stock picker shall meet the following requirement:</w:t>
      </w:r>
    </w:p>
    <w:p w14:paraId="41738029" w14:textId="77777777" w:rsidR="004614B8" w:rsidRPr="004614B8" w:rsidRDefault="004614B8" w:rsidP="004614B8">
      <w:pPr>
        <w:tabs>
          <w:tab w:val="left" w:pos="4680"/>
          <w:tab w:val="center" w:pos="5400"/>
        </w:tabs>
        <w:spacing w:line="-240" w:lineRule="auto"/>
        <w:rPr>
          <w:rFonts w:ascii="Calibri" w:eastAsia="Calibri" w:hAnsi="Calibri" w:cs="Times New Roman"/>
          <w:sz w:val="24"/>
          <w:szCs w:val="24"/>
        </w:rPr>
      </w:pPr>
    </w:p>
    <w:p w14:paraId="07087885" w14:textId="33CD56CA" w:rsidR="004614B8" w:rsidRPr="004614B8" w:rsidRDefault="004614B8" w:rsidP="004614B8">
      <w:pPr>
        <w:numPr>
          <w:ilvl w:val="0"/>
          <w:numId w:val="86"/>
        </w:numPr>
        <w:tabs>
          <w:tab w:val="left" w:pos="720"/>
          <w:tab w:val="center" w:pos="5400"/>
        </w:tabs>
        <w:spacing w:line="-240" w:lineRule="auto"/>
        <w:rPr>
          <w:rFonts w:ascii="Calibri" w:eastAsia="Calibri" w:hAnsi="Calibri" w:cs="Times New Roman"/>
          <w:sz w:val="24"/>
          <w:szCs w:val="24"/>
        </w:rPr>
      </w:pPr>
      <w:r w:rsidRPr="004614B8">
        <w:rPr>
          <w:rFonts w:ascii="Calibri" w:eastAsia="Calibri" w:hAnsi="Calibri" w:cs="Times New Roman"/>
          <w:sz w:val="24"/>
          <w:szCs w:val="24"/>
        </w:rPr>
        <w:t xml:space="preserve">24 Volt with single phase </w:t>
      </w:r>
      <w:r w:rsidR="00010F25" w:rsidRPr="004614B8">
        <w:rPr>
          <w:rFonts w:ascii="Calibri" w:eastAsia="Calibri" w:hAnsi="Calibri" w:cs="Times New Roman"/>
          <w:sz w:val="24"/>
          <w:szCs w:val="24"/>
        </w:rPr>
        <w:t>110-volt</w:t>
      </w:r>
      <w:r w:rsidRPr="004614B8">
        <w:rPr>
          <w:rFonts w:ascii="Calibri" w:eastAsia="Calibri" w:hAnsi="Calibri" w:cs="Times New Roman"/>
          <w:sz w:val="24"/>
          <w:szCs w:val="24"/>
        </w:rPr>
        <w:t xml:space="preserve"> charger and battery level indicator</w:t>
      </w:r>
    </w:p>
    <w:p w14:paraId="6B042EB3" w14:textId="77777777" w:rsidR="004614B8" w:rsidRPr="004614B8" w:rsidRDefault="004614B8" w:rsidP="004614B8">
      <w:pPr>
        <w:spacing w:line="276" w:lineRule="auto"/>
        <w:ind w:left="720"/>
        <w:rPr>
          <w:rFonts w:ascii="Calibri" w:eastAsia="Calibri" w:hAnsi="Calibri" w:cs="Times New Roman"/>
          <w:sz w:val="24"/>
        </w:rPr>
      </w:pPr>
      <w:r w:rsidRPr="004614B8">
        <w:rPr>
          <w:rFonts w:ascii="Calibri" w:eastAsia="Calibri" w:hAnsi="Calibri" w:cs="Times New Roman"/>
          <w:sz w:val="24"/>
        </w:rPr>
        <w:t>_________________________________________________________________________________________</w:t>
      </w:r>
    </w:p>
    <w:p w14:paraId="1A808590" w14:textId="77777777" w:rsidR="004614B8" w:rsidRPr="004614B8" w:rsidRDefault="004614B8" w:rsidP="004614B8">
      <w:pPr>
        <w:tabs>
          <w:tab w:val="left" w:pos="720"/>
          <w:tab w:val="center" w:pos="5400"/>
        </w:tabs>
        <w:spacing w:line="-240" w:lineRule="auto"/>
        <w:ind w:left="720"/>
        <w:rPr>
          <w:rFonts w:ascii="Calibri" w:eastAsia="Calibri" w:hAnsi="Calibri" w:cs="Times New Roman"/>
          <w:sz w:val="24"/>
          <w:szCs w:val="24"/>
        </w:rPr>
      </w:pPr>
    </w:p>
    <w:p w14:paraId="4F909497" w14:textId="77777777" w:rsidR="004614B8" w:rsidRPr="004614B8" w:rsidRDefault="004614B8" w:rsidP="004614B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680"/>
          <w:tab w:val="center" w:pos="5400"/>
        </w:tabs>
        <w:spacing w:line="-240" w:lineRule="auto"/>
        <w:rPr>
          <w:rFonts w:ascii="Calibri" w:eastAsia="Calibri" w:hAnsi="Calibri" w:cs="Times New Roman"/>
          <w:sz w:val="24"/>
          <w:szCs w:val="24"/>
        </w:rPr>
      </w:pPr>
      <w:r w:rsidRPr="004614B8">
        <w:rPr>
          <w:rFonts w:ascii="Calibri" w:eastAsia="Calibri" w:hAnsi="Calibri" w:cs="Times New Roman"/>
          <w:sz w:val="24"/>
          <w:szCs w:val="24"/>
        </w:rPr>
        <w:t>Overall Dimensions:  The overall dimensions of the stock picker shall meet the following requirements:</w:t>
      </w:r>
    </w:p>
    <w:p w14:paraId="3DEE14D2" w14:textId="77777777" w:rsidR="004614B8" w:rsidRPr="004614B8" w:rsidRDefault="004614B8" w:rsidP="00010F25">
      <w:pPr>
        <w:tabs>
          <w:tab w:val="left" w:pos="720"/>
          <w:tab w:val="center" w:pos="5400"/>
        </w:tabs>
        <w:spacing w:line="-240" w:lineRule="auto"/>
        <w:rPr>
          <w:rFonts w:ascii="Calibri" w:eastAsia="Calibri" w:hAnsi="Calibri" w:cs="Times New Roman"/>
          <w:sz w:val="24"/>
          <w:szCs w:val="24"/>
        </w:rPr>
      </w:pPr>
    </w:p>
    <w:p w14:paraId="71A18724" w14:textId="0FC16CB0" w:rsidR="004614B8" w:rsidRPr="004614B8" w:rsidRDefault="004614B8" w:rsidP="004614B8">
      <w:pPr>
        <w:keepNext/>
        <w:keepLines/>
        <w:numPr>
          <w:ilvl w:val="0"/>
          <w:numId w:val="86"/>
        </w:numPr>
        <w:tabs>
          <w:tab w:val="center" w:pos="720"/>
          <w:tab w:val="left" w:pos="4680"/>
        </w:tabs>
        <w:spacing w:line="-240" w:lineRule="auto"/>
        <w:rPr>
          <w:rFonts w:ascii="Calibri" w:eastAsia="Calibri" w:hAnsi="Calibri" w:cs="Times New Roman"/>
          <w:sz w:val="24"/>
          <w:szCs w:val="24"/>
        </w:rPr>
      </w:pPr>
      <w:r w:rsidRPr="004614B8">
        <w:rPr>
          <w:rFonts w:ascii="Calibri" w:eastAsia="Calibri" w:hAnsi="Calibri" w:cs="Times New Roman"/>
          <w:sz w:val="24"/>
          <w:szCs w:val="24"/>
        </w:rPr>
        <w:t xml:space="preserve">Maximum turning radius of </w:t>
      </w:r>
      <w:r w:rsidR="00010F25">
        <w:rPr>
          <w:rFonts w:ascii="Calibri" w:eastAsia="Calibri" w:hAnsi="Calibri" w:cs="Times New Roman"/>
          <w:sz w:val="24"/>
          <w:szCs w:val="24"/>
        </w:rPr>
        <w:t>62</w:t>
      </w:r>
      <w:r w:rsidRPr="004614B8">
        <w:rPr>
          <w:rFonts w:ascii="Calibri" w:eastAsia="Calibri" w:hAnsi="Calibri" w:cs="Times New Roman"/>
          <w:sz w:val="24"/>
          <w:szCs w:val="24"/>
        </w:rPr>
        <w:t>”</w:t>
      </w:r>
    </w:p>
    <w:p w14:paraId="5CCA5B86" w14:textId="77777777" w:rsidR="004614B8" w:rsidRPr="004614B8" w:rsidRDefault="004614B8" w:rsidP="004614B8">
      <w:pPr>
        <w:keepNext/>
        <w:keepLines/>
        <w:spacing w:line="276" w:lineRule="auto"/>
        <w:ind w:left="720"/>
        <w:contextualSpacing/>
        <w:rPr>
          <w:rFonts w:ascii="Calibri" w:eastAsia="Calibri" w:hAnsi="Calibri" w:cs="Times New Roman"/>
          <w:sz w:val="24"/>
        </w:rPr>
      </w:pPr>
      <w:r w:rsidRPr="004614B8">
        <w:rPr>
          <w:rFonts w:ascii="Calibri" w:eastAsia="Calibri" w:hAnsi="Calibri" w:cs="Times New Roman"/>
          <w:sz w:val="24"/>
        </w:rPr>
        <w:t>_________________________________________________________________________________________</w:t>
      </w:r>
    </w:p>
    <w:p w14:paraId="5A260FCD" w14:textId="77777777" w:rsidR="004614B8" w:rsidRPr="004614B8" w:rsidRDefault="004614B8" w:rsidP="004614B8">
      <w:pPr>
        <w:tabs>
          <w:tab w:val="center" w:pos="720"/>
          <w:tab w:val="left" w:pos="4680"/>
        </w:tabs>
        <w:spacing w:line="-240" w:lineRule="auto"/>
        <w:ind w:left="720"/>
        <w:rPr>
          <w:rFonts w:ascii="Calibri" w:eastAsia="Calibri" w:hAnsi="Calibri" w:cs="Times New Roman"/>
          <w:sz w:val="24"/>
          <w:szCs w:val="24"/>
        </w:rPr>
      </w:pPr>
    </w:p>
    <w:p w14:paraId="01390970" w14:textId="4B0D850D" w:rsidR="004614B8" w:rsidRPr="004614B8" w:rsidRDefault="004614B8" w:rsidP="004614B8">
      <w:pPr>
        <w:numPr>
          <w:ilvl w:val="0"/>
          <w:numId w:val="86"/>
        </w:numPr>
        <w:tabs>
          <w:tab w:val="left" w:pos="720"/>
          <w:tab w:val="center" w:pos="5400"/>
        </w:tabs>
        <w:spacing w:line="-240" w:lineRule="auto"/>
        <w:contextualSpacing/>
        <w:rPr>
          <w:rFonts w:ascii="Calibri" w:eastAsia="Calibri" w:hAnsi="Calibri" w:cs="Times New Roman"/>
          <w:sz w:val="24"/>
          <w:szCs w:val="24"/>
        </w:rPr>
      </w:pPr>
      <w:r w:rsidRPr="004614B8">
        <w:rPr>
          <w:rFonts w:ascii="Calibri" w:eastAsia="Calibri" w:hAnsi="Calibri" w:cs="Times New Roman"/>
          <w:sz w:val="24"/>
          <w:szCs w:val="24"/>
        </w:rPr>
        <w:t>Maximum width of 3</w:t>
      </w:r>
      <w:r w:rsidR="00010F25">
        <w:rPr>
          <w:rFonts w:ascii="Calibri" w:eastAsia="Calibri" w:hAnsi="Calibri" w:cs="Times New Roman"/>
          <w:sz w:val="24"/>
          <w:szCs w:val="24"/>
        </w:rPr>
        <w:t>2</w:t>
      </w:r>
      <w:r w:rsidRPr="004614B8">
        <w:rPr>
          <w:rFonts w:ascii="Calibri" w:eastAsia="Calibri" w:hAnsi="Calibri" w:cs="Times New Roman"/>
          <w:sz w:val="24"/>
          <w:szCs w:val="24"/>
        </w:rPr>
        <w:t>” with guide rollers</w:t>
      </w:r>
    </w:p>
    <w:p w14:paraId="042BB8A0" w14:textId="77777777" w:rsidR="004614B8" w:rsidRPr="004614B8" w:rsidRDefault="004614B8" w:rsidP="004614B8">
      <w:pPr>
        <w:spacing w:line="276" w:lineRule="auto"/>
        <w:ind w:left="720"/>
        <w:rPr>
          <w:rFonts w:ascii="Calibri" w:eastAsia="Calibri" w:hAnsi="Calibri" w:cs="Times New Roman"/>
          <w:sz w:val="24"/>
          <w:szCs w:val="24"/>
        </w:rPr>
      </w:pPr>
      <w:r w:rsidRPr="004614B8">
        <w:rPr>
          <w:rFonts w:ascii="Calibri" w:eastAsia="Calibri" w:hAnsi="Calibri" w:cs="Times New Roman"/>
          <w:sz w:val="24"/>
        </w:rPr>
        <w:t>_________________________________________________________________________________________</w:t>
      </w:r>
    </w:p>
    <w:p w14:paraId="1C5688AD" w14:textId="77777777" w:rsidR="004614B8" w:rsidRPr="004614B8" w:rsidRDefault="004614B8" w:rsidP="004614B8">
      <w:pPr>
        <w:spacing w:line="276" w:lineRule="auto"/>
        <w:ind w:left="720"/>
        <w:contextualSpacing/>
        <w:rPr>
          <w:rFonts w:ascii="Calibri" w:eastAsia="Calibri" w:hAnsi="Calibri" w:cs="Times New Roman"/>
          <w:sz w:val="24"/>
        </w:rPr>
      </w:pPr>
    </w:p>
    <w:p w14:paraId="3EC61CD0" w14:textId="77777777" w:rsidR="004614B8" w:rsidRPr="004614B8" w:rsidRDefault="004614B8" w:rsidP="004614B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680"/>
          <w:tab w:val="center" w:pos="5400"/>
        </w:tabs>
        <w:spacing w:line="-240" w:lineRule="auto"/>
        <w:rPr>
          <w:rFonts w:ascii="Calibri" w:eastAsia="Calibri" w:hAnsi="Calibri" w:cs="Times New Roman"/>
          <w:sz w:val="24"/>
          <w:szCs w:val="24"/>
        </w:rPr>
      </w:pPr>
      <w:r w:rsidRPr="004614B8">
        <w:rPr>
          <w:rFonts w:ascii="Calibri" w:eastAsia="Calibri" w:hAnsi="Calibri" w:cs="Times New Roman"/>
          <w:sz w:val="24"/>
          <w:szCs w:val="24"/>
        </w:rPr>
        <w:t>Miscellaneous Features:  The miscellaneous features of the stock picker shall meet the following requirements:</w:t>
      </w:r>
    </w:p>
    <w:p w14:paraId="514C2872" w14:textId="77777777" w:rsidR="004614B8" w:rsidRPr="004614B8" w:rsidRDefault="004614B8" w:rsidP="004614B8">
      <w:pPr>
        <w:tabs>
          <w:tab w:val="left" w:pos="4680"/>
          <w:tab w:val="center" w:pos="5400"/>
        </w:tabs>
        <w:spacing w:line="-240" w:lineRule="auto"/>
        <w:rPr>
          <w:rFonts w:ascii="Calibri" w:eastAsia="Calibri" w:hAnsi="Calibri" w:cs="Times New Roman"/>
          <w:sz w:val="24"/>
          <w:szCs w:val="24"/>
        </w:rPr>
      </w:pPr>
    </w:p>
    <w:p w14:paraId="71B88D81" w14:textId="77777777" w:rsidR="004614B8" w:rsidRPr="004614B8" w:rsidRDefault="004614B8" w:rsidP="004614B8">
      <w:pPr>
        <w:numPr>
          <w:ilvl w:val="0"/>
          <w:numId w:val="86"/>
        </w:numPr>
        <w:tabs>
          <w:tab w:val="left" w:pos="720"/>
          <w:tab w:val="center" w:pos="5400"/>
        </w:tabs>
        <w:spacing w:line="-240" w:lineRule="auto"/>
        <w:contextualSpacing/>
        <w:rPr>
          <w:rFonts w:ascii="Calibri" w:eastAsia="Calibri" w:hAnsi="Calibri" w:cs="Times New Roman"/>
          <w:sz w:val="24"/>
          <w:szCs w:val="24"/>
        </w:rPr>
      </w:pPr>
      <w:r w:rsidRPr="004614B8">
        <w:rPr>
          <w:rFonts w:ascii="Calibri" w:eastAsia="Calibri" w:hAnsi="Calibri" w:cs="Times New Roman"/>
          <w:sz w:val="24"/>
          <w:szCs w:val="24"/>
        </w:rPr>
        <w:t>Rear exit operator station</w:t>
      </w:r>
    </w:p>
    <w:p w14:paraId="501983E0" w14:textId="77777777" w:rsidR="004614B8" w:rsidRPr="004614B8" w:rsidRDefault="004614B8" w:rsidP="004614B8">
      <w:pPr>
        <w:spacing w:line="276" w:lineRule="auto"/>
        <w:ind w:left="720"/>
        <w:contextualSpacing/>
        <w:rPr>
          <w:rFonts w:ascii="Calibri" w:eastAsia="Calibri" w:hAnsi="Calibri" w:cs="Times New Roman"/>
          <w:sz w:val="24"/>
        </w:rPr>
      </w:pPr>
      <w:r w:rsidRPr="004614B8">
        <w:rPr>
          <w:rFonts w:ascii="Calibri" w:eastAsia="Calibri" w:hAnsi="Calibri" w:cs="Times New Roman"/>
          <w:sz w:val="24"/>
        </w:rPr>
        <w:t>_________________________________________________________________________________________</w:t>
      </w:r>
    </w:p>
    <w:p w14:paraId="7DE50582" w14:textId="77777777" w:rsidR="004614B8" w:rsidRPr="004614B8" w:rsidRDefault="004614B8" w:rsidP="004614B8">
      <w:pPr>
        <w:tabs>
          <w:tab w:val="left" w:pos="4680"/>
          <w:tab w:val="center" w:pos="5400"/>
        </w:tabs>
        <w:spacing w:line="-240" w:lineRule="auto"/>
        <w:ind w:left="720"/>
        <w:contextualSpacing/>
        <w:rPr>
          <w:rFonts w:ascii="Calibri" w:eastAsia="Calibri" w:hAnsi="Calibri" w:cs="Times New Roman"/>
          <w:sz w:val="24"/>
          <w:szCs w:val="24"/>
        </w:rPr>
      </w:pPr>
    </w:p>
    <w:p w14:paraId="561143F6" w14:textId="77777777" w:rsidR="004614B8" w:rsidRPr="004614B8" w:rsidRDefault="004614B8" w:rsidP="004614B8">
      <w:pPr>
        <w:numPr>
          <w:ilvl w:val="0"/>
          <w:numId w:val="86"/>
        </w:numPr>
        <w:tabs>
          <w:tab w:val="left" w:pos="720"/>
          <w:tab w:val="center" w:pos="5400"/>
        </w:tabs>
        <w:spacing w:line="-240" w:lineRule="auto"/>
        <w:contextualSpacing/>
        <w:rPr>
          <w:rFonts w:ascii="Calibri" w:eastAsia="Calibri" w:hAnsi="Calibri" w:cs="Times New Roman"/>
          <w:sz w:val="24"/>
          <w:szCs w:val="24"/>
        </w:rPr>
      </w:pPr>
      <w:r w:rsidRPr="004614B8">
        <w:rPr>
          <w:rFonts w:ascii="Calibri" w:eastAsia="Calibri" w:hAnsi="Calibri" w:cs="Times New Roman"/>
          <w:sz w:val="24"/>
          <w:szCs w:val="24"/>
        </w:rPr>
        <w:t>Self-propelled</w:t>
      </w:r>
    </w:p>
    <w:p w14:paraId="6F691865" w14:textId="77777777" w:rsidR="004614B8" w:rsidRPr="004614B8" w:rsidRDefault="004614B8" w:rsidP="004614B8">
      <w:pPr>
        <w:spacing w:line="276" w:lineRule="auto"/>
        <w:ind w:left="720"/>
        <w:contextualSpacing/>
        <w:rPr>
          <w:rFonts w:ascii="Calibri" w:eastAsia="Calibri" w:hAnsi="Calibri" w:cs="Times New Roman"/>
          <w:sz w:val="24"/>
        </w:rPr>
      </w:pPr>
      <w:r w:rsidRPr="004614B8">
        <w:rPr>
          <w:rFonts w:ascii="Calibri" w:eastAsia="Calibri" w:hAnsi="Calibri" w:cs="Times New Roman"/>
          <w:sz w:val="24"/>
        </w:rPr>
        <w:t>_________________________________________________________________________________________</w:t>
      </w:r>
    </w:p>
    <w:p w14:paraId="2DD9C757" w14:textId="77777777" w:rsidR="004614B8" w:rsidRPr="004614B8" w:rsidRDefault="004614B8" w:rsidP="004614B8">
      <w:pPr>
        <w:tabs>
          <w:tab w:val="left" w:pos="4680"/>
          <w:tab w:val="center" w:pos="5400"/>
        </w:tabs>
        <w:spacing w:line="-240" w:lineRule="auto"/>
        <w:ind w:left="720"/>
        <w:contextualSpacing/>
        <w:rPr>
          <w:rFonts w:ascii="Calibri" w:eastAsia="Calibri" w:hAnsi="Calibri" w:cs="Times New Roman"/>
          <w:sz w:val="24"/>
          <w:szCs w:val="24"/>
        </w:rPr>
      </w:pPr>
    </w:p>
    <w:p w14:paraId="16C116C5" w14:textId="77777777" w:rsidR="004614B8" w:rsidRPr="004614B8" w:rsidRDefault="004614B8" w:rsidP="004614B8">
      <w:pPr>
        <w:numPr>
          <w:ilvl w:val="0"/>
          <w:numId w:val="86"/>
        </w:numPr>
        <w:tabs>
          <w:tab w:val="left" w:pos="720"/>
          <w:tab w:val="center" w:pos="5400"/>
        </w:tabs>
        <w:spacing w:line="-240" w:lineRule="auto"/>
        <w:contextualSpacing/>
        <w:rPr>
          <w:rFonts w:ascii="Calibri" w:eastAsia="Calibri" w:hAnsi="Calibri" w:cs="Times New Roman"/>
          <w:sz w:val="24"/>
          <w:szCs w:val="24"/>
        </w:rPr>
      </w:pPr>
      <w:r w:rsidRPr="004614B8">
        <w:rPr>
          <w:rFonts w:ascii="Calibri" w:eastAsia="Calibri" w:hAnsi="Calibri" w:cs="Times New Roman"/>
          <w:sz w:val="24"/>
          <w:szCs w:val="24"/>
        </w:rPr>
        <w:t>Power steering</w:t>
      </w:r>
    </w:p>
    <w:p w14:paraId="089345F5" w14:textId="77777777" w:rsidR="004614B8" w:rsidRPr="004614B8" w:rsidRDefault="004614B8" w:rsidP="004614B8">
      <w:pPr>
        <w:spacing w:line="276" w:lineRule="auto"/>
        <w:ind w:left="720"/>
        <w:contextualSpacing/>
        <w:rPr>
          <w:rFonts w:ascii="Calibri" w:eastAsia="Calibri" w:hAnsi="Calibri" w:cs="Times New Roman"/>
          <w:sz w:val="24"/>
        </w:rPr>
      </w:pPr>
      <w:r w:rsidRPr="004614B8">
        <w:rPr>
          <w:rFonts w:ascii="Calibri" w:eastAsia="Calibri" w:hAnsi="Calibri" w:cs="Times New Roman"/>
          <w:sz w:val="24"/>
        </w:rPr>
        <w:t>_________________________________________________________________________________________</w:t>
      </w:r>
    </w:p>
    <w:p w14:paraId="14EF78EF" w14:textId="77777777" w:rsidR="004614B8" w:rsidRPr="004614B8" w:rsidRDefault="004614B8" w:rsidP="004614B8">
      <w:pPr>
        <w:tabs>
          <w:tab w:val="left" w:pos="4680"/>
          <w:tab w:val="center" w:pos="5400"/>
        </w:tabs>
        <w:spacing w:line="-240" w:lineRule="auto"/>
        <w:rPr>
          <w:rFonts w:ascii="Calibri" w:eastAsia="Calibri" w:hAnsi="Calibri" w:cs="Times New Roman"/>
          <w:sz w:val="24"/>
          <w:szCs w:val="24"/>
        </w:rPr>
      </w:pPr>
    </w:p>
    <w:p w14:paraId="41FF33C1" w14:textId="77777777" w:rsidR="004614B8" w:rsidRPr="004614B8" w:rsidRDefault="004614B8" w:rsidP="004614B8">
      <w:pPr>
        <w:numPr>
          <w:ilvl w:val="0"/>
          <w:numId w:val="86"/>
        </w:numPr>
        <w:tabs>
          <w:tab w:val="left" w:pos="720"/>
          <w:tab w:val="center" w:pos="5400"/>
        </w:tabs>
        <w:spacing w:line="-240" w:lineRule="auto"/>
        <w:contextualSpacing/>
        <w:rPr>
          <w:rFonts w:ascii="Calibri" w:eastAsia="Calibri" w:hAnsi="Calibri" w:cs="Times New Roman"/>
          <w:sz w:val="24"/>
          <w:szCs w:val="24"/>
        </w:rPr>
      </w:pPr>
      <w:r w:rsidRPr="004614B8">
        <w:rPr>
          <w:rFonts w:ascii="Calibri" w:eastAsia="Calibri" w:hAnsi="Calibri" w:cs="Times New Roman"/>
          <w:sz w:val="24"/>
          <w:szCs w:val="24"/>
        </w:rPr>
        <w:t>Rail guide rollers</w:t>
      </w:r>
    </w:p>
    <w:p w14:paraId="76713F2A" w14:textId="77777777" w:rsidR="004614B8" w:rsidRPr="004614B8" w:rsidRDefault="004614B8" w:rsidP="004614B8">
      <w:pPr>
        <w:spacing w:line="276" w:lineRule="auto"/>
        <w:ind w:left="720"/>
        <w:contextualSpacing/>
        <w:rPr>
          <w:rFonts w:ascii="Calibri" w:eastAsia="Calibri" w:hAnsi="Calibri" w:cs="Times New Roman"/>
          <w:sz w:val="24"/>
        </w:rPr>
      </w:pPr>
      <w:r w:rsidRPr="004614B8">
        <w:rPr>
          <w:rFonts w:ascii="Calibri" w:eastAsia="Calibri" w:hAnsi="Calibri" w:cs="Times New Roman"/>
          <w:sz w:val="24"/>
        </w:rPr>
        <w:lastRenderedPageBreak/>
        <w:t>_________________________________________________________________________________________</w:t>
      </w:r>
    </w:p>
    <w:p w14:paraId="7191161B" w14:textId="77777777" w:rsidR="004614B8" w:rsidRPr="004614B8" w:rsidRDefault="004614B8" w:rsidP="004614B8">
      <w:pPr>
        <w:spacing w:line="276" w:lineRule="auto"/>
        <w:rPr>
          <w:rFonts w:ascii="Calibri" w:eastAsia="Calibri" w:hAnsi="Calibri" w:cs="Times New Roman"/>
          <w:sz w:val="24"/>
          <w:szCs w:val="24"/>
        </w:rPr>
      </w:pPr>
    </w:p>
    <w:p w14:paraId="660A00B8" w14:textId="77777777" w:rsidR="004614B8" w:rsidRPr="004614B8" w:rsidRDefault="004614B8" w:rsidP="004614B8">
      <w:pPr>
        <w:numPr>
          <w:ilvl w:val="0"/>
          <w:numId w:val="86"/>
        </w:numPr>
        <w:tabs>
          <w:tab w:val="left" w:pos="720"/>
          <w:tab w:val="center" w:pos="5400"/>
        </w:tabs>
        <w:spacing w:line="-240" w:lineRule="auto"/>
        <w:contextualSpacing/>
        <w:rPr>
          <w:rFonts w:ascii="Calibri" w:eastAsia="Calibri" w:hAnsi="Calibri" w:cs="Times New Roman"/>
          <w:sz w:val="24"/>
          <w:szCs w:val="24"/>
        </w:rPr>
      </w:pPr>
      <w:r w:rsidRPr="004614B8">
        <w:rPr>
          <w:rFonts w:ascii="Calibri" w:eastAsia="Calibri" w:hAnsi="Calibri" w:cs="Times New Roman"/>
          <w:sz w:val="24"/>
          <w:szCs w:val="24"/>
        </w:rPr>
        <w:t>Horn</w:t>
      </w:r>
    </w:p>
    <w:p w14:paraId="28CA76E0" w14:textId="77777777" w:rsidR="004614B8" w:rsidRPr="004614B8" w:rsidRDefault="004614B8" w:rsidP="004614B8">
      <w:pPr>
        <w:spacing w:line="276" w:lineRule="auto"/>
        <w:ind w:left="720"/>
        <w:contextualSpacing/>
        <w:rPr>
          <w:rFonts w:ascii="Calibri" w:eastAsia="Calibri" w:hAnsi="Calibri" w:cs="Times New Roman"/>
          <w:sz w:val="24"/>
        </w:rPr>
      </w:pPr>
      <w:r w:rsidRPr="004614B8">
        <w:rPr>
          <w:rFonts w:ascii="Calibri" w:eastAsia="Calibri" w:hAnsi="Calibri" w:cs="Times New Roman"/>
          <w:sz w:val="24"/>
        </w:rPr>
        <w:t>_________________________________________________________________________________________</w:t>
      </w:r>
    </w:p>
    <w:p w14:paraId="65FA5668" w14:textId="0C7CBD17" w:rsidR="004614B8" w:rsidRPr="004614B8" w:rsidRDefault="004614B8" w:rsidP="004614B8">
      <w:pPr>
        <w:spacing w:line="276" w:lineRule="auto"/>
        <w:rPr>
          <w:rFonts w:ascii="Calibri" w:eastAsia="Calibri" w:hAnsi="Calibri" w:cs="Times New Roman"/>
          <w:sz w:val="24"/>
          <w:szCs w:val="24"/>
        </w:rPr>
      </w:pPr>
    </w:p>
    <w:p w14:paraId="4FD1AEAB" w14:textId="77777777" w:rsidR="004614B8" w:rsidRPr="004614B8" w:rsidRDefault="004614B8" w:rsidP="004614B8">
      <w:pPr>
        <w:spacing w:line="276" w:lineRule="auto"/>
        <w:rPr>
          <w:rFonts w:ascii="Calibri" w:eastAsia="Calibri" w:hAnsi="Calibri" w:cs="Times New Roman"/>
          <w:b/>
          <w:bCs/>
          <w:sz w:val="24"/>
          <w:szCs w:val="24"/>
        </w:rPr>
      </w:pPr>
      <w:r w:rsidRPr="004614B8">
        <w:rPr>
          <w:rFonts w:ascii="Calibri" w:eastAsia="Calibri" w:hAnsi="Calibri" w:cs="Times New Roman"/>
          <w:b/>
          <w:bCs/>
          <w:sz w:val="24"/>
          <w:szCs w:val="24"/>
        </w:rPr>
        <w:t>Delivery:</w:t>
      </w:r>
    </w:p>
    <w:p w14:paraId="3A26BCA0" w14:textId="77777777" w:rsidR="004614B8" w:rsidRPr="004614B8" w:rsidRDefault="004614B8" w:rsidP="004614B8">
      <w:pPr>
        <w:spacing w:line="276" w:lineRule="auto"/>
        <w:rPr>
          <w:rFonts w:ascii="Calibri" w:eastAsia="Calibri" w:hAnsi="Calibri" w:cs="Times New Roman"/>
          <w:sz w:val="24"/>
          <w:szCs w:val="24"/>
        </w:rPr>
      </w:pPr>
    </w:p>
    <w:p w14:paraId="7B1F0C2E" w14:textId="21F98600" w:rsidR="004614B8" w:rsidRPr="004614B8" w:rsidRDefault="004614B8" w:rsidP="004614B8">
      <w:pPr>
        <w:spacing w:line="276" w:lineRule="auto"/>
        <w:rPr>
          <w:rFonts w:ascii="Calibri" w:eastAsia="Calibri" w:hAnsi="Calibri" w:cs="Times New Roman"/>
          <w:sz w:val="24"/>
          <w:szCs w:val="24"/>
        </w:rPr>
      </w:pPr>
      <w:r w:rsidRPr="004614B8">
        <w:rPr>
          <w:rFonts w:ascii="Calibri" w:eastAsia="Calibri" w:hAnsi="Calibri" w:cs="Times New Roman"/>
          <w:sz w:val="24"/>
          <w:szCs w:val="24"/>
        </w:rPr>
        <w:t xml:space="preserve">The desired delivery is </w:t>
      </w:r>
      <w:r w:rsidR="008A7198">
        <w:rPr>
          <w:rFonts w:ascii="Calibri" w:eastAsia="Calibri" w:hAnsi="Calibri" w:cs="Times New Roman"/>
          <w:sz w:val="24"/>
          <w:szCs w:val="24"/>
        </w:rPr>
        <w:t>30</w:t>
      </w:r>
      <w:r w:rsidRPr="004614B8">
        <w:rPr>
          <w:rFonts w:ascii="Calibri" w:eastAsia="Calibri" w:hAnsi="Calibri" w:cs="Times New Roman"/>
          <w:sz w:val="24"/>
          <w:szCs w:val="24"/>
        </w:rPr>
        <w:t xml:space="preserve"> calendar days after the receipt of a properly executed order.  If the vendor's delivery is different, the vendor should state delivery in days after receipt of order:  </w:t>
      </w:r>
      <w:r w:rsidRPr="004614B8">
        <w:rPr>
          <w:rFonts w:ascii="Calibri" w:eastAsia="Calibri" w:hAnsi="Calibri" w:cs="Times New Roman"/>
          <w:sz w:val="24"/>
          <w:szCs w:val="24"/>
          <w:u w:val="single"/>
        </w:rPr>
        <w:t xml:space="preserve">                 </w:t>
      </w:r>
      <w:r w:rsidRPr="004614B8">
        <w:rPr>
          <w:rFonts w:ascii="Calibri" w:eastAsia="Calibri" w:hAnsi="Calibri" w:cs="Times New Roman"/>
          <w:sz w:val="24"/>
          <w:szCs w:val="24"/>
        </w:rPr>
        <w:t xml:space="preserve"> calendar days ARO.</w:t>
      </w:r>
    </w:p>
    <w:p w14:paraId="71233A8B" w14:textId="77777777" w:rsidR="004614B8" w:rsidRPr="004614B8" w:rsidRDefault="004614B8" w:rsidP="004614B8">
      <w:pPr>
        <w:spacing w:line="276" w:lineRule="auto"/>
        <w:rPr>
          <w:rFonts w:ascii="Calibri" w:eastAsia="Calibri" w:hAnsi="Calibri" w:cs="Times New Roman"/>
          <w:sz w:val="24"/>
          <w:szCs w:val="24"/>
        </w:rPr>
      </w:pPr>
    </w:p>
    <w:p w14:paraId="6F89CDD2" w14:textId="77777777" w:rsidR="004614B8" w:rsidRPr="004614B8" w:rsidRDefault="004614B8" w:rsidP="004614B8">
      <w:pPr>
        <w:spacing w:line="276" w:lineRule="auto"/>
        <w:rPr>
          <w:rFonts w:ascii="Calibri" w:eastAsia="Calibri" w:hAnsi="Calibri" w:cs="Times New Roman"/>
          <w:b/>
          <w:bCs/>
          <w:sz w:val="24"/>
          <w:szCs w:val="24"/>
        </w:rPr>
      </w:pPr>
      <w:r w:rsidRPr="004614B8">
        <w:rPr>
          <w:rFonts w:ascii="Calibri" w:eastAsia="Calibri" w:hAnsi="Calibri" w:cs="Times New Roman"/>
          <w:b/>
          <w:bCs/>
          <w:sz w:val="24"/>
          <w:szCs w:val="24"/>
        </w:rPr>
        <w:t>Warranty:</w:t>
      </w:r>
    </w:p>
    <w:p w14:paraId="14A9DDB7" w14:textId="77777777" w:rsidR="004614B8" w:rsidRPr="004614B8" w:rsidRDefault="004614B8" w:rsidP="004614B8">
      <w:pPr>
        <w:spacing w:line="276" w:lineRule="auto"/>
        <w:rPr>
          <w:rFonts w:ascii="Calibri" w:eastAsia="Calibri" w:hAnsi="Calibri" w:cs="Times New Roman"/>
          <w:sz w:val="24"/>
          <w:szCs w:val="24"/>
        </w:rPr>
      </w:pPr>
    </w:p>
    <w:p w14:paraId="53AB62A9" w14:textId="77777777" w:rsidR="004614B8" w:rsidRPr="004614B8" w:rsidRDefault="004614B8" w:rsidP="004614B8">
      <w:pPr>
        <w:spacing w:line="276" w:lineRule="auto"/>
        <w:rPr>
          <w:rFonts w:ascii="Calibri" w:eastAsia="Calibri" w:hAnsi="Calibri" w:cs="Times New Roman"/>
          <w:sz w:val="24"/>
          <w:szCs w:val="24"/>
        </w:rPr>
      </w:pPr>
      <w:r w:rsidRPr="004614B8">
        <w:rPr>
          <w:rFonts w:ascii="Calibri" w:eastAsia="Calibri" w:hAnsi="Calibri" w:cs="Times New Roman"/>
          <w:sz w:val="24"/>
          <w:szCs w:val="24"/>
        </w:rPr>
        <w:t>The vendor should state the warranty period which shall cover parts and labor.  The warranty shall commence upon delivery and acceptance of the equipment/supplies by the State of Missouri.</w:t>
      </w:r>
    </w:p>
    <w:p w14:paraId="70F4DB89" w14:textId="77777777" w:rsidR="004614B8" w:rsidRPr="004614B8" w:rsidRDefault="004614B8" w:rsidP="004614B8">
      <w:pPr>
        <w:spacing w:line="276" w:lineRule="auto"/>
        <w:rPr>
          <w:rFonts w:ascii="Calibri" w:eastAsia="Calibri" w:hAnsi="Calibri" w:cs="Times New Roman"/>
          <w:sz w:val="24"/>
          <w:szCs w:val="24"/>
        </w:rPr>
      </w:pPr>
    </w:p>
    <w:p w14:paraId="7C97176B" w14:textId="77777777" w:rsidR="004614B8" w:rsidRPr="004614B8" w:rsidRDefault="004614B8" w:rsidP="004614B8">
      <w:pPr>
        <w:tabs>
          <w:tab w:val="left" w:pos="5040"/>
        </w:tabs>
        <w:spacing w:line="276" w:lineRule="auto"/>
        <w:rPr>
          <w:rFonts w:ascii="Calibri" w:eastAsia="Calibri" w:hAnsi="Calibri" w:cs="Times New Roman"/>
          <w:sz w:val="24"/>
          <w:szCs w:val="24"/>
          <w:u w:val="single"/>
        </w:rPr>
      </w:pPr>
      <w:r w:rsidRPr="004614B8">
        <w:rPr>
          <w:rFonts w:ascii="Calibri" w:eastAsia="Calibri" w:hAnsi="Calibri" w:cs="Times New Roman"/>
          <w:sz w:val="24"/>
          <w:szCs w:val="24"/>
        </w:rPr>
        <w:t xml:space="preserve">Warranty on Parts:  </w:t>
      </w:r>
      <w:r w:rsidRPr="004614B8">
        <w:rPr>
          <w:rFonts w:ascii="Calibri" w:eastAsia="Calibri" w:hAnsi="Calibri" w:cs="Times New Roman"/>
          <w:sz w:val="24"/>
          <w:szCs w:val="24"/>
          <w:u w:val="single"/>
        </w:rPr>
        <w:tab/>
      </w:r>
    </w:p>
    <w:p w14:paraId="4B6A5F6D" w14:textId="77777777" w:rsidR="004614B8" w:rsidRPr="004614B8" w:rsidRDefault="004614B8" w:rsidP="004614B8">
      <w:pPr>
        <w:tabs>
          <w:tab w:val="left" w:pos="5040"/>
        </w:tabs>
        <w:spacing w:line="276" w:lineRule="auto"/>
        <w:rPr>
          <w:rFonts w:ascii="Calibri" w:eastAsia="Calibri" w:hAnsi="Calibri" w:cs="Times New Roman"/>
          <w:sz w:val="24"/>
          <w:szCs w:val="24"/>
          <w:u w:val="single"/>
        </w:rPr>
      </w:pPr>
    </w:p>
    <w:p w14:paraId="4ADBC6AB" w14:textId="77777777" w:rsidR="004614B8" w:rsidRPr="004614B8" w:rsidRDefault="004614B8" w:rsidP="004614B8">
      <w:pPr>
        <w:tabs>
          <w:tab w:val="left" w:pos="5040"/>
        </w:tabs>
        <w:spacing w:line="276" w:lineRule="auto"/>
        <w:rPr>
          <w:rFonts w:ascii="Calibri" w:eastAsia="Calibri" w:hAnsi="Calibri" w:cs="Times New Roman"/>
          <w:sz w:val="24"/>
          <w:szCs w:val="24"/>
          <w:u w:val="single"/>
        </w:rPr>
      </w:pPr>
      <w:r w:rsidRPr="004614B8">
        <w:rPr>
          <w:rFonts w:ascii="Calibri" w:eastAsia="Calibri" w:hAnsi="Calibri" w:cs="Times New Roman"/>
          <w:sz w:val="24"/>
          <w:szCs w:val="24"/>
        </w:rPr>
        <w:t xml:space="preserve">Warranty on Labor:  </w:t>
      </w:r>
      <w:r w:rsidRPr="004614B8">
        <w:rPr>
          <w:rFonts w:ascii="Calibri" w:eastAsia="Calibri" w:hAnsi="Calibri" w:cs="Times New Roman"/>
          <w:sz w:val="24"/>
          <w:szCs w:val="24"/>
          <w:u w:val="single"/>
        </w:rPr>
        <w:tab/>
      </w:r>
    </w:p>
    <w:p w14:paraId="6C616170" w14:textId="77777777" w:rsidR="004614B8" w:rsidRPr="004614B8" w:rsidRDefault="004614B8" w:rsidP="004614B8">
      <w:pPr>
        <w:spacing w:line="276" w:lineRule="auto"/>
        <w:rPr>
          <w:rFonts w:ascii="Calibri" w:eastAsia="Calibri" w:hAnsi="Calibri" w:cs="Times New Roman"/>
          <w:sz w:val="24"/>
          <w:szCs w:val="24"/>
        </w:rPr>
      </w:pPr>
    </w:p>
    <w:p w14:paraId="6EE4054A" w14:textId="77777777" w:rsidR="004614B8" w:rsidRPr="004614B8" w:rsidRDefault="004614B8" w:rsidP="004614B8">
      <w:pPr>
        <w:spacing w:line="276" w:lineRule="auto"/>
        <w:rPr>
          <w:rFonts w:ascii="Calibri" w:eastAsia="Calibri" w:hAnsi="Calibri" w:cs="Times New Roman"/>
          <w:sz w:val="24"/>
          <w:szCs w:val="24"/>
        </w:rPr>
      </w:pPr>
    </w:p>
    <w:p w14:paraId="3CABCE9C" w14:textId="77777777" w:rsidR="004614B8" w:rsidRPr="004614B8" w:rsidRDefault="004614B8" w:rsidP="004614B8">
      <w:pPr>
        <w:spacing w:line="276" w:lineRule="auto"/>
        <w:rPr>
          <w:rFonts w:ascii="Calibri" w:eastAsia="Calibri" w:hAnsi="Calibri" w:cs="Times New Roman"/>
          <w:b/>
          <w:bCs/>
          <w:sz w:val="24"/>
          <w:szCs w:val="24"/>
        </w:rPr>
      </w:pPr>
      <w:r w:rsidRPr="004614B8">
        <w:rPr>
          <w:rFonts w:ascii="Calibri" w:eastAsia="Calibri" w:hAnsi="Calibri" w:cs="Times New Roman"/>
          <w:b/>
          <w:bCs/>
          <w:sz w:val="24"/>
          <w:szCs w:val="24"/>
        </w:rPr>
        <w:t>Renewal Options:</w:t>
      </w:r>
    </w:p>
    <w:p w14:paraId="262211B6" w14:textId="77777777" w:rsidR="004614B8" w:rsidRPr="004614B8" w:rsidRDefault="004614B8" w:rsidP="004614B8">
      <w:pPr>
        <w:spacing w:line="276" w:lineRule="auto"/>
        <w:rPr>
          <w:rFonts w:ascii="Calibri" w:eastAsia="Calibri" w:hAnsi="Calibri" w:cs="Times New Roman"/>
          <w:sz w:val="24"/>
        </w:rPr>
      </w:pPr>
    </w:p>
    <w:p w14:paraId="040E4132" w14:textId="4FA3FD66" w:rsidR="004614B8" w:rsidRPr="004614B8" w:rsidRDefault="004614B8" w:rsidP="004614B8">
      <w:pPr>
        <w:spacing w:line="276" w:lineRule="auto"/>
        <w:rPr>
          <w:rFonts w:ascii="Calibri" w:eastAsia="Calibri" w:hAnsi="Calibri" w:cs="Times New Roman"/>
          <w:sz w:val="24"/>
        </w:rPr>
      </w:pPr>
      <w:r w:rsidRPr="004614B8">
        <w:rPr>
          <w:rFonts w:ascii="Calibri" w:eastAsia="Calibri" w:hAnsi="Calibri" w:cs="Times New Roman"/>
          <w:sz w:val="24"/>
        </w:rPr>
        <w:t xml:space="preserve">The Division of Purchasing shall have the sole option to renew the contract in one (1) year increments, or a portion thereof, for a maximum total of </w:t>
      </w:r>
      <w:r w:rsidR="00010F25">
        <w:rPr>
          <w:rFonts w:ascii="Calibri" w:eastAsia="Calibri" w:hAnsi="Calibri" w:cs="Times New Roman"/>
          <w:sz w:val="24"/>
        </w:rPr>
        <w:t>five</w:t>
      </w:r>
      <w:r w:rsidRPr="004614B8">
        <w:rPr>
          <w:rFonts w:ascii="Calibri" w:eastAsia="Calibri" w:hAnsi="Calibri" w:cs="Times New Roman"/>
          <w:sz w:val="24"/>
        </w:rPr>
        <w:t xml:space="preserve"> (</w:t>
      </w:r>
      <w:r w:rsidR="00010F25">
        <w:rPr>
          <w:rFonts w:ascii="Calibri" w:eastAsia="Calibri" w:hAnsi="Calibri" w:cs="Times New Roman"/>
          <w:sz w:val="24"/>
        </w:rPr>
        <w:t>5</w:t>
      </w:r>
      <w:r w:rsidRPr="004614B8">
        <w:rPr>
          <w:rFonts w:ascii="Calibri" w:eastAsia="Calibri" w:hAnsi="Calibri" w:cs="Times New Roman"/>
          <w:sz w:val="24"/>
        </w:rPr>
        <w:t>) additional years.</w:t>
      </w:r>
    </w:p>
    <w:p w14:paraId="31E7D8FB" w14:textId="77777777" w:rsidR="004614B8" w:rsidRPr="004614B8" w:rsidRDefault="004614B8" w:rsidP="004614B8">
      <w:pPr>
        <w:spacing w:line="276" w:lineRule="auto"/>
        <w:rPr>
          <w:rFonts w:ascii="Calibri" w:eastAsia="Calibri" w:hAnsi="Calibri" w:cs="Times New Roman"/>
          <w:sz w:val="24"/>
        </w:rPr>
      </w:pPr>
    </w:p>
    <w:p w14:paraId="267BE968" w14:textId="77777777" w:rsidR="004614B8" w:rsidRPr="004614B8" w:rsidRDefault="004614B8" w:rsidP="004614B8">
      <w:pPr>
        <w:spacing w:line="276" w:lineRule="auto"/>
        <w:rPr>
          <w:rFonts w:ascii="Calibri" w:eastAsia="Calibri" w:hAnsi="Calibri" w:cs="Times New Roman"/>
          <w:sz w:val="24"/>
        </w:rPr>
      </w:pPr>
      <w:r w:rsidRPr="004614B8">
        <w:rPr>
          <w:rFonts w:ascii="Calibri" w:eastAsia="Calibri" w:hAnsi="Calibri" w:cs="Times New Roman"/>
          <w:sz w:val="24"/>
        </w:rPr>
        <w:t xml:space="preserve">The vendor must indicate below the maximum allowable percentage of price increase or </w:t>
      </w:r>
      <w:r w:rsidRPr="004614B8">
        <w:rPr>
          <w:rFonts w:ascii="Calibri" w:eastAsia="Calibri" w:hAnsi="Calibri" w:cs="Times New Roman"/>
          <w:b/>
          <w:bCs/>
          <w:sz w:val="24"/>
          <w:u w:val="single"/>
        </w:rPr>
        <w:t>guaranteed</w:t>
      </w:r>
      <w:r w:rsidRPr="004614B8">
        <w:rPr>
          <w:rFonts w:ascii="Calibri" w:eastAsia="Calibri" w:hAnsi="Calibri" w:cs="Times New Roman"/>
          <w:sz w:val="24"/>
        </w:rPr>
        <w:t xml:space="preserve"> minimum percentage of price decrease applicable to the renewal option years.  If a percentage is not proposed (i.e. left blank, page not returned, etc.), the state shall have the right to execute the option at </w:t>
      </w:r>
      <w:r w:rsidRPr="004614B8">
        <w:rPr>
          <w:rFonts w:ascii="Calibri" w:eastAsia="Calibri" w:hAnsi="Calibri" w:cs="Times New Roman"/>
          <w:sz w:val="24"/>
        </w:rPr>
        <w:lastRenderedPageBreak/>
        <w:t>the same price(s) proposed for the original contract period.  Statements such as "a percentage of the then-current price" or "consumer price index" are NOT ACCEPTABLE.</w:t>
      </w:r>
    </w:p>
    <w:p w14:paraId="7AB5F48C" w14:textId="77777777" w:rsidR="004614B8" w:rsidRPr="004614B8" w:rsidRDefault="004614B8" w:rsidP="004614B8">
      <w:pPr>
        <w:spacing w:line="276" w:lineRule="auto"/>
        <w:rPr>
          <w:rFonts w:ascii="Calibri" w:eastAsia="Calibri" w:hAnsi="Calibri" w:cs="Times New Roman"/>
          <w:sz w:val="24"/>
        </w:rPr>
      </w:pPr>
    </w:p>
    <w:p w14:paraId="3173A0C9" w14:textId="77777777" w:rsidR="004614B8" w:rsidRPr="004614B8" w:rsidRDefault="004614B8" w:rsidP="004614B8">
      <w:pPr>
        <w:spacing w:line="276" w:lineRule="auto"/>
        <w:rPr>
          <w:rFonts w:ascii="Calibri" w:eastAsia="Calibri" w:hAnsi="Calibri" w:cs="Times New Roman"/>
          <w:sz w:val="24"/>
        </w:rPr>
      </w:pPr>
      <w:r w:rsidRPr="004614B8">
        <w:rPr>
          <w:rFonts w:ascii="Calibri" w:eastAsia="Calibri" w:hAnsi="Calibri" w:cs="Times New Roman"/>
          <w:sz w:val="24"/>
        </w:rPr>
        <w:t xml:space="preserve">All increases or decreases shall be calculated against the </w:t>
      </w:r>
      <w:r w:rsidRPr="004614B8">
        <w:rPr>
          <w:rFonts w:ascii="Calibri" w:eastAsia="Calibri" w:hAnsi="Calibri" w:cs="Times New Roman"/>
          <w:b/>
          <w:bCs/>
          <w:sz w:val="24"/>
          <w:u w:val="single"/>
        </w:rPr>
        <w:t>ORIGINAL</w:t>
      </w:r>
      <w:r w:rsidRPr="004614B8">
        <w:rPr>
          <w:rFonts w:ascii="Calibri" w:eastAsia="Calibri" w:hAnsi="Calibri" w:cs="Times New Roman"/>
          <w:sz w:val="24"/>
        </w:rPr>
        <w:t xml:space="preserve"> contract price, </w:t>
      </w:r>
      <w:r w:rsidRPr="004614B8">
        <w:rPr>
          <w:rFonts w:ascii="Calibri" w:eastAsia="Calibri" w:hAnsi="Calibri" w:cs="Times New Roman"/>
          <w:sz w:val="24"/>
          <w:u w:val="single"/>
        </w:rPr>
        <w:t>NOT against the previous year's price</w:t>
      </w:r>
      <w:r w:rsidRPr="004614B8">
        <w:rPr>
          <w:rFonts w:ascii="Calibri" w:eastAsia="Calibri" w:hAnsi="Calibri" w:cs="Times New Roman"/>
          <w:sz w:val="24"/>
        </w:rPr>
        <w:t>.  A CUMULATIVE CALCULATION SHALL NOT BE UTILIZED.</w:t>
      </w:r>
    </w:p>
    <w:p w14:paraId="3BEC17A9" w14:textId="77777777" w:rsidR="004614B8" w:rsidRPr="004614B8" w:rsidRDefault="004614B8" w:rsidP="004614B8">
      <w:pPr>
        <w:spacing w:line="276" w:lineRule="auto"/>
        <w:rPr>
          <w:rFonts w:ascii="Calibri" w:eastAsia="Calibri" w:hAnsi="Calibri" w:cs="Times New Roman"/>
          <w:sz w:val="24"/>
        </w:rPr>
      </w:pPr>
    </w:p>
    <w:p w14:paraId="6B5483A9" w14:textId="77777777" w:rsidR="004614B8" w:rsidRPr="004614B8" w:rsidRDefault="004614B8" w:rsidP="004614B8">
      <w:pPr>
        <w:spacing w:line="276" w:lineRule="auto"/>
        <w:rPr>
          <w:rFonts w:ascii="Calibri" w:eastAsia="Calibri" w:hAnsi="Calibri" w:cs="Times New Roman"/>
          <w:sz w:val="24"/>
        </w:rPr>
      </w:pPr>
      <w:r w:rsidRPr="004614B8">
        <w:rPr>
          <w:rFonts w:ascii="Calibri" w:eastAsia="Calibri" w:hAnsi="Calibri" w:cs="Times New Roman"/>
          <w:sz w:val="24"/>
        </w:rPr>
        <w:t>The percentages indicated below shall be used in the cost evaluation to determine the potential maximum financial liability to the State of Missouri.</w:t>
      </w:r>
    </w:p>
    <w:p w14:paraId="244BDF5C" w14:textId="77777777" w:rsidR="004614B8" w:rsidRPr="004614B8" w:rsidRDefault="004614B8" w:rsidP="004614B8">
      <w:pPr>
        <w:spacing w:line="276" w:lineRule="auto"/>
        <w:rPr>
          <w:rFonts w:ascii="Calibri" w:eastAsia="Calibri" w:hAnsi="Calibri" w:cs="Times New Roman"/>
          <w:sz w:val="24"/>
        </w:rPr>
      </w:pPr>
    </w:p>
    <w:p w14:paraId="0DC494BB" w14:textId="77777777" w:rsidR="004614B8" w:rsidRPr="004614B8" w:rsidRDefault="004614B8" w:rsidP="004614B8">
      <w:pPr>
        <w:spacing w:line="276" w:lineRule="auto"/>
        <w:rPr>
          <w:rFonts w:ascii="Calibri" w:eastAsia="Calibri" w:hAnsi="Calibri" w:cs="Times New Roman"/>
          <w:sz w:val="24"/>
        </w:rPr>
      </w:pPr>
      <w:r w:rsidRPr="004614B8">
        <w:rPr>
          <w:rFonts w:ascii="Calibri" w:eastAsia="Calibri" w:hAnsi="Calibri" w:cs="Times New Roman"/>
          <w:sz w:val="24"/>
        </w:rPr>
        <w:t>NOTICE:</w:t>
      </w:r>
      <w:r w:rsidRPr="004614B8">
        <w:rPr>
          <w:rFonts w:ascii="Calibri" w:eastAsia="Calibri" w:hAnsi="Calibri" w:cs="Times New Roman"/>
          <w:sz w:val="24"/>
        </w:rPr>
        <w:tab/>
      </w:r>
      <w:r w:rsidRPr="004614B8">
        <w:rPr>
          <w:rFonts w:ascii="Calibri" w:eastAsia="Calibri" w:hAnsi="Calibri" w:cs="Times New Roman"/>
          <w:b/>
          <w:bCs/>
          <w:sz w:val="24"/>
          <w:u w:val="single"/>
        </w:rPr>
        <w:t>DO NOT</w:t>
      </w:r>
      <w:r w:rsidRPr="004614B8">
        <w:rPr>
          <w:rFonts w:ascii="Calibri" w:eastAsia="Calibri" w:hAnsi="Calibri" w:cs="Times New Roman"/>
          <w:b/>
          <w:bCs/>
          <w:sz w:val="24"/>
        </w:rPr>
        <w:t xml:space="preserve"> COMPLETE BOTH A MAXIMUM INCREASE AND A MINIMUM DECREASE FOR THE SAME RENEWAL PERIOD. </w:t>
      </w:r>
    </w:p>
    <w:p w14:paraId="498A8846" w14:textId="77777777" w:rsidR="004614B8" w:rsidRPr="004614B8" w:rsidRDefault="004614B8" w:rsidP="004614B8">
      <w:pPr>
        <w:spacing w:line="276" w:lineRule="auto"/>
        <w:rPr>
          <w:rFonts w:ascii="Calibri" w:eastAsia="Calibri" w:hAnsi="Calibri" w:cs="Times New Roman"/>
          <w:sz w:val="24"/>
        </w:rPr>
      </w:pPr>
    </w:p>
    <w:p w14:paraId="629AC410" w14:textId="77777777" w:rsidR="004614B8" w:rsidRPr="004614B8" w:rsidRDefault="004614B8" w:rsidP="004614B8">
      <w:pPr>
        <w:tabs>
          <w:tab w:val="left" w:pos="2070"/>
          <w:tab w:val="left" w:pos="4950"/>
        </w:tabs>
        <w:spacing w:line="276" w:lineRule="auto"/>
        <w:rPr>
          <w:rFonts w:ascii="Calibri" w:eastAsia="Calibri" w:hAnsi="Calibri" w:cs="Times New Roman"/>
          <w:sz w:val="24"/>
        </w:rPr>
      </w:pPr>
      <w:r w:rsidRPr="004614B8">
        <w:rPr>
          <w:rFonts w:ascii="Calibri" w:eastAsia="Calibri" w:hAnsi="Calibri" w:cs="Times New Roman"/>
          <w:sz w:val="24"/>
        </w:rPr>
        <w:tab/>
      </w:r>
      <w:r w:rsidRPr="004614B8">
        <w:rPr>
          <w:rFonts w:ascii="Calibri" w:eastAsia="Calibri" w:hAnsi="Calibri" w:cs="Times New Roman"/>
          <w:sz w:val="24"/>
          <w:u w:val="single"/>
        </w:rPr>
        <w:t>Maximum Increase</w:t>
      </w:r>
      <w:r w:rsidRPr="004614B8">
        <w:rPr>
          <w:rFonts w:ascii="Calibri" w:eastAsia="Calibri" w:hAnsi="Calibri" w:cs="Times New Roman"/>
          <w:sz w:val="24"/>
        </w:rPr>
        <w:tab/>
      </w:r>
      <w:r w:rsidRPr="004614B8">
        <w:rPr>
          <w:rFonts w:ascii="Calibri" w:eastAsia="Calibri" w:hAnsi="Calibri" w:cs="Times New Roman"/>
          <w:sz w:val="24"/>
          <w:u w:val="single"/>
        </w:rPr>
        <w:t>Minimum Decrease</w:t>
      </w:r>
    </w:p>
    <w:p w14:paraId="66608376" w14:textId="77777777" w:rsidR="004614B8" w:rsidRPr="004614B8" w:rsidRDefault="004614B8" w:rsidP="004614B8">
      <w:pPr>
        <w:tabs>
          <w:tab w:val="left" w:pos="2070"/>
          <w:tab w:val="left" w:pos="4950"/>
        </w:tabs>
        <w:spacing w:line="276" w:lineRule="auto"/>
        <w:rPr>
          <w:rFonts w:ascii="Calibri" w:eastAsia="Calibri" w:hAnsi="Calibri" w:cs="Times New Roman"/>
          <w:sz w:val="24"/>
        </w:rPr>
      </w:pPr>
    </w:p>
    <w:p w14:paraId="1FA0240E" w14:textId="77777777" w:rsidR="004614B8" w:rsidRPr="004614B8" w:rsidRDefault="004614B8" w:rsidP="004614B8">
      <w:pPr>
        <w:tabs>
          <w:tab w:val="left" w:pos="2070"/>
          <w:tab w:val="left" w:pos="4950"/>
        </w:tabs>
        <w:spacing w:line="276" w:lineRule="auto"/>
        <w:rPr>
          <w:rFonts w:ascii="Calibri" w:eastAsia="Calibri" w:hAnsi="Calibri" w:cs="Times New Roman"/>
          <w:sz w:val="24"/>
        </w:rPr>
      </w:pPr>
      <w:r w:rsidRPr="004614B8">
        <w:rPr>
          <w:rFonts w:ascii="Calibri" w:eastAsia="Calibri" w:hAnsi="Calibri" w:cs="Times New Roman"/>
          <w:sz w:val="24"/>
        </w:rPr>
        <w:t>1st Renewal Period:   original price +</w:t>
      </w:r>
      <w:r w:rsidRPr="004614B8">
        <w:rPr>
          <w:rFonts w:ascii="Calibri" w:eastAsia="Calibri" w:hAnsi="Calibri" w:cs="Times New Roman"/>
          <w:sz w:val="24"/>
          <w:u w:val="single"/>
        </w:rPr>
        <w:t xml:space="preserve">           </w:t>
      </w:r>
      <w:r w:rsidRPr="004614B8">
        <w:rPr>
          <w:rFonts w:ascii="Calibri" w:eastAsia="Calibri" w:hAnsi="Calibri" w:cs="Times New Roman"/>
          <w:sz w:val="24"/>
        </w:rPr>
        <w:t xml:space="preserve">%   </w:t>
      </w:r>
      <w:r w:rsidRPr="004614B8">
        <w:rPr>
          <w:rFonts w:ascii="Calibri" w:eastAsia="Calibri" w:hAnsi="Calibri" w:cs="Times New Roman"/>
          <w:b/>
          <w:bCs/>
          <w:sz w:val="24"/>
        </w:rPr>
        <w:t>OR</w:t>
      </w:r>
      <w:r w:rsidRPr="004614B8">
        <w:rPr>
          <w:rFonts w:ascii="Calibri" w:eastAsia="Calibri" w:hAnsi="Calibri" w:cs="Times New Roman"/>
          <w:sz w:val="24"/>
        </w:rPr>
        <w:t xml:space="preserve">    original price - </w:t>
      </w:r>
      <w:r w:rsidRPr="004614B8">
        <w:rPr>
          <w:rFonts w:ascii="Calibri" w:eastAsia="Calibri" w:hAnsi="Calibri" w:cs="Times New Roman"/>
          <w:sz w:val="24"/>
          <w:u w:val="single"/>
        </w:rPr>
        <w:t xml:space="preserve">           </w:t>
      </w:r>
      <w:r w:rsidRPr="004614B8">
        <w:rPr>
          <w:rFonts w:ascii="Calibri" w:eastAsia="Calibri" w:hAnsi="Calibri" w:cs="Times New Roman"/>
          <w:sz w:val="24"/>
        </w:rPr>
        <w:t>%</w:t>
      </w:r>
    </w:p>
    <w:p w14:paraId="5D93ECEC" w14:textId="77777777" w:rsidR="004614B8" w:rsidRPr="004614B8" w:rsidRDefault="004614B8" w:rsidP="004614B8">
      <w:pPr>
        <w:spacing w:line="276" w:lineRule="auto"/>
        <w:rPr>
          <w:rFonts w:ascii="Calibri" w:eastAsia="Calibri" w:hAnsi="Calibri" w:cs="Times New Roman"/>
          <w:sz w:val="24"/>
          <w:szCs w:val="24"/>
        </w:rPr>
      </w:pPr>
    </w:p>
    <w:p w14:paraId="23BE84D5" w14:textId="63DFE76B" w:rsidR="00010F25" w:rsidRPr="004614B8" w:rsidRDefault="00010F25" w:rsidP="00010F25">
      <w:pPr>
        <w:tabs>
          <w:tab w:val="left" w:pos="2070"/>
          <w:tab w:val="left" w:pos="4950"/>
        </w:tabs>
        <w:spacing w:line="276" w:lineRule="auto"/>
        <w:rPr>
          <w:rFonts w:ascii="Calibri" w:eastAsia="Calibri" w:hAnsi="Calibri" w:cs="Times New Roman"/>
          <w:sz w:val="24"/>
        </w:rPr>
      </w:pPr>
      <w:r>
        <w:rPr>
          <w:rFonts w:ascii="Calibri" w:eastAsia="Calibri" w:hAnsi="Calibri" w:cs="Times New Roman"/>
          <w:sz w:val="24"/>
        </w:rPr>
        <w:t>2nd</w:t>
      </w:r>
      <w:r w:rsidRPr="004614B8">
        <w:rPr>
          <w:rFonts w:ascii="Calibri" w:eastAsia="Calibri" w:hAnsi="Calibri" w:cs="Times New Roman"/>
          <w:sz w:val="24"/>
        </w:rPr>
        <w:t xml:space="preserve"> Renewal Period:   original price +</w:t>
      </w:r>
      <w:r w:rsidRPr="004614B8">
        <w:rPr>
          <w:rFonts w:ascii="Calibri" w:eastAsia="Calibri" w:hAnsi="Calibri" w:cs="Times New Roman"/>
          <w:sz w:val="24"/>
          <w:u w:val="single"/>
        </w:rPr>
        <w:t xml:space="preserve">           </w:t>
      </w:r>
      <w:r w:rsidRPr="004614B8">
        <w:rPr>
          <w:rFonts w:ascii="Calibri" w:eastAsia="Calibri" w:hAnsi="Calibri" w:cs="Times New Roman"/>
          <w:sz w:val="24"/>
        </w:rPr>
        <w:t xml:space="preserve">%   </w:t>
      </w:r>
      <w:r w:rsidRPr="004614B8">
        <w:rPr>
          <w:rFonts w:ascii="Calibri" w:eastAsia="Calibri" w:hAnsi="Calibri" w:cs="Times New Roman"/>
          <w:b/>
          <w:bCs/>
          <w:sz w:val="24"/>
        </w:rPr>
        <w:t>OR</w:t>
      </w:r>
      <w:r w:rsidRPr="004614B8">
        <w:rPr>
          <w:rFonts w:ascii="Calibri" w:eastAsia="Calibri" w:hAnsi="Calibri" w:cs="Times New Roman"/>
          <w:sz w:val="24"/>
        </w:rPr>
        <w:t xml:space="preserve">    original price - </w:t>
      </w:r>
      <w:r w:rsidRPr="004614B8">
        <w:rPr>
          <w:rFonts w:ascii="Calibri" w:eastAsia="Calibri" w:hAnsi="Calibri" w:cs="Times New Roman"/>
          <w:sz w:val="24"/>
          <w:u w:val="single"/>
        </w:rPr>
        <w:t xml:space="preserve">           </w:t>
      </w:r>
      <w:r w:rsidRPr="004614B8">
        <w:rPr>
          <w:rFonts w:ascii="Calibri" w:eastAsia="Calibri" w:hAnsi="Calibri" w:cs="Times New Roman"/>
          <w:sz w:val="24"/>
        </w:rPr>
        <w:t>%</w:t>
      </w:r>
    </w:p>
    <w:p w14:paraId="0EF510A6" w14:textId="77777777" w:rsidR="004614B8" w:rsidRDefault="004614B8" w:rsidP="004614B8">
      <w:pPr>
        <w:spacing w:line="276" w:lineRule="auto"/>
        <w:rPr>
          <w:rFonts w:ascii="Calibri" w:eastAsia="Calibri" w:hAnsi="Calibri" w:cs="Times New Roman"/>
          <w:sz w:val="24"/>
          <w:szCs w:val="24"/>
        </w:rPr>
      </w:pPr>
    </w:p>
    <w:p w14:paraId="15BE3CFD" w14:textId="7EBAF29A" w:rsidR="00010F25" w:rsidRPr="004614B8" w:rsidRDefault="00010F25" w:rsidP="00010F25">
      <w:pPr>
        <w:tabs>
          <w:tab w:val="left" w:pos="2070"/>
          <w:tab w:val="left" w:pos="4950"/>
        </w:tabs>
        <w:spacing w:line="276" w:lineRule="auto"/>
        <w:rPr>
          <w:rFonts w:ascii="Calibri" w:eastAsia="Calibri" w:hAnsi="Calibri" w:cs="Times New Roman"/>
          <w:sz w:val="24"/>
        </w:rPr>
      </w:pPr>
      <w:r>
        <w:rPr>
          <w:rFonts w:ascii="Calibri" w:eastAsia="Calibri" w:hAnsi="Calibri" w:cs="Times New Roman"/>
          <w:sz w:val="24"/>
        </w:rPr>
        <w:t>3rd</w:t>
      </w:r>
      <w:r w:rsidRPr="004614B8">
        <w:rPr>
          <w:rFonts w:ascii="Calibri" w:eastAsia="Calibri" w:hAnsi="Calibri" w:cs="Times New Roman"/>
          <w:sz w:val="24"/>
        </w:rPr>
        <w:t xml:space="preserve"> Renewal Period:   original price +</w:t>
      </w:r>
      <w:r w:rsidRPr="004614B8">
        <w:rPr>
          <w:rFonts w:ascii="Calibri" w:eastAsia="Calibri" w:hAnsi="Calibri" w:cs="Times New Roman"/>
          <w:sz w:val="24"/>
          <w:u w:val="single"/>
        </w:rPr>
        <w:t xml:space="preserve">           </w:t>
      </w:r>
      <w:r w:rsidRPr="004614B8">
        <w:rPr>
          <w:rFonts w:ascii="Calibri" w:eastAsia="Calibri" w:hAnsi="Calibri" w:cs="Times New Roman"/>
          <w:sz w:val="24"/>
        </w:rPr>
        <w:t xml:space="preserve">%   </w:t>
      </w:r>
      <w:r w:rsidRPr="004614B8">
        <w:rPr>
          <w:rFonts w:ascii="Calibri" w:eastAsia="Calibri" w:hAnsi="Calibri" w:cs="Times New Roman"/>
          <w:b/>
          <w:bCs/>
          <w:sz w:val="24"/>
        </w:rPr>
        <w:t>OR</w:t>
      </w:r>
      <w:r w:rsidRPr="004614B8">
        <w:rPr>
          <w:rFonts w:ascii="Calibri" w:eastAsia="Calibri" w:hAnsi="Calibri" w:cs="Times New Roman"/>
          <w:sz w:val="24"/>
        </w:rPr>
        <w:t xml:space="preserve">    original price - </w:t>
      </w:r>
      <w:r w:rsidRPr="004614B8">
        <w:rPr>
          <w:rFonts w:ascii="Calibri" w:eastAsia="Calibri" w:hAnsi="Calibri" w:cs="Times New Roman"/>
          <w:sz w:val="24"/>
          <w:u w:val="single"/>
        </w:rPr>
        <w:t xml:space="preserve">           </w:t>
      </w:r>
      <w:r w:rsidRPr="004614B8">
        <w:rPr>
          <w:rFonts w:ascii="Calibri" w:eastAsia="Calibri" w:hAnsi="Calibri" w:cs="Times New Roman"/>
          <w:sz w:val="24"/>
        </w:rPr>
        <w:t>%</w:t>
      </w:r>
    </w:p>
    <w:p w14:paraId="4F9B5950" w14:textId="77777777" w:rsidR="00010F25" w:rsidRPr="004614B8" w:rsidRDefault="00010F25" w:rsidP="004614B8">
      <w:pPr>
        <w:spacing w:line="276" w:lineRule="auto"/>
        <w:rPr>
          <w:rFonts w:ascii="Calibri" w:eastAsia="Calibri" w:hAnsi="Calibri" w:cs="Times New Roman"/>
          <w:sz w:val="24"/>
          <w:szCs w:val="24"/>
        </w:rPr>
      </w:pPr>
    </w:p>
    <w:p w14:paraId="7D742811" w14:textId="77777777" w:rsidR="00010F25" w:rsidRDefault="00010F25" w:rsidP="004614B8">
      <w:pPr>
        <w:spacing w:line="276" w:lineRule="auto"/>
        <w:rPr>
          <w:rFonts w:ascii="Calibri" w:eastAsia="Calibri" w:hAnsi="Calibri" w:cs="Times New Roman"/>
          <w:b/>
          <w:sz w:val="24"/>
          <w:szCs w:val="24"/>
        </w:rPr>
      </w:pPr>
    </w:p>
    <w:p w14:paraId="5919556A" w14:textId="77777777" w:rsidR="00010F25" w:rsidRDefault="00010F25" w:rsidP="004614B8">
      <w:pPr>
        <w:spacing w:line="276" w:lineRule="auto"/>
        <w:rPr>
          <w:rFonts w:ascii="Calibri" w:eastAsia="Calibri" w:hAnsi="Calibri" w:cs="Times New Roman"/>
          <w:b/>
          <w:sz w:val="24"/>
          <w:szCs w:val="24"/>
        </w:rPr>
      </w:pPr>
    </w:p>
    <w:p w14:paraId="4D5EE243" w14:textId="77777777" w:rsidR="00010F25" w:rsidRDefault="00010F25" w:rsidP="004614B8">
      <w:pPr>
        <w:spacing w:line="276" w:lineRule="auto"/>
        <w:rPr>
          <w:rFonts w:ascii="Calibri" w:eastAsia="Calibri" w:hAnsi="Calibri" w:cs="Times New Roman"/>
          <w:b/>
          <w:sz w:val="24"/>
          <w:szCs w:val="24"/>
        </w:rPr>
      </w:pPr>
    </w:p>
    <w:p w14:paraId="411A8D74" w14:textId="77777777" w:rsidR="00010F25" w:rsidRDefault="00010F25" w:rsidP="004614B8">
      <w:pPr>
        <w:spacing w:line="276" w:lineRule="auto"/>
        <w:rPr>
          <w:rFonts w:ascii="Calibri" w:eastAsia="Calibri" w:hAnsi="Calibri" w:cs="Times New Roman"/>
          <w:b/>
          <w:sz w:val="24"/>
          <w:szCs w:val="24"/>
        </w:rPr>
      </w:pPr>
    </w:p>
    <w:p w14:paraId="5DD8C7BB" w14:textId="77777777" w:rsidR="00010F25" w:rsidRDefault="00010F25" w:rsidP="004614B8">
      <w:pPr>
        <w:spacing w:line="276" w:lineRule="auto"/>
        <w:rPr>
          <w:rFonts w:ascii="Calibri" w:eastAsia="Calibri" w:hAnsi="Calibri" w:cs="Times New Roman"/>
          <w:b/>
          <w:sz w:val="24"/>
          <w:szCs w:val="24"/>
        </w:rPr>
      </w:pPr>
    </w:p>
    <w:p w14:paraId="418C8DF1" w14:textId="77777777" w:rsidR="00010F25" w:rsidRDefault="00010F25" w:rsidP="004614B8">
      <w:pPr>
        <w:spacing w:line="276" w:lineRule="auto"/>
        <w:rPr>
          <w:rFonts w:ascii="Calibri" w:eastAsia="Calibri" w:hAnsi="Calibri" w:cs="Times New Roman"/>
          <w:b/>
          <w:sz w:val="24"/>
          <w:szCs w:val="24"/>
        </w:rPr>
      </w:pPr>
    </w:p>
    <w:p w14:paraId="2D820F55" w14:textId="77777777" w:rsidR="00010F25" w:rsidRDefault="00010F25" w:rsidP="004614B8">
      <w:pPr>
        <w:spacing w:line="276" w:lineRule="auto"/>
        <w:rPr>
          <w:rFonts w:ascii="Calibri" w:eastAsia="Calibri" w:hAnsi="Calibri" w:cs="Times New Roman"/>
          <w:b/>
          <w:sz w:val="24"/>
          <w:szCs w:val="24"/>
        </w:rPr>
      </w:pPr>
    </w:p>
    <w:p w14:paraId="2D5C5262" w14:textId="77777777" w:rsidR="00010F25" w:rsidRDefault="00010F25" w:rsidP="004614B8">
      <w:pPr>
        <w:spacing w:line="276" w:lineRule="auto"/>
        <w:rPr>
          <w:rFonts w:ascii="Calibri" w:eastAsia="Calibri" w:hAnsi="Calibri" w:cs="Times New Roman"/>
          <w:b/>
          <w:sz w:val="24"/>
          <w:szCs w:val="24"/>
        </w:rPr>
      </w:pPr>
    </w:p>
    <w:p w14:paraId="6A8C6DE5" w14:textId="0753D905" w:rsidR="004614B8" w:rsidRPr="004614B8" w:rsidRDefault="004614B8" w:rsidP="004614B8">
      <w:pPr>
        <w:spacing w:line="276" w:lineRule="auto"/>
        <w:rPr>
          <w:rFonts w:ascii="Calibri" w:eastAsia="Calibri" w:hAnsi="Calibri" w:cs="Times New Roman"/>
          <w:b/>
          <w:sz w:val="24"/>
          <w:szCs w:val="24"/>
        </w:rPr>
      </w:pPr>
      <w:r w:rsidRPr="004614B8">
        <w:rPr>
          <w:rFonts w:ascii="Calibri" w:eastAsia="Calibri" w:hAnsi="Calibri" w:cs="Times New Roman"/>
          <w:b/>
          <w:sz w:val="24"/>
          <w:szCs w:val="24"/>
        </w:rPr>
        <w:t>Employee Bidding/Conflict of Interest:</w:t>
      </w:r>
    </w:p>
    <w:p w14:paraId="2860CFDF" w14:textId="77777777" w:rsidR="004614B8" w:rsidRPr="004614B8" w:rsidRDefault="004614B8" w:rsidP="004614B8">
      <w:pPr>
        <w:spacing w:line="276" w:lineRule="auto"/>
        <w:rPr>
          <w:rFonts w:ascii="Calibri" w:eastAsia="Calibri" w:hAnsi="Calibri" w:cs="Times New Roman"/>
          <w:sz w:val="24"/>
          <w:szCs w:val="24"/>
        </w:rPr>
      </w:pPr>
    </w:p>
    <w:p w14:paraId="25136426" w14:textId="77777777" w:rsidR="004614B8" w:rsidRPr="004614B8" w:rsidRDefault="004614B8" w:rsidP="004614B8">
      <w:pPr>
        <w:tabs>
          <w:tab w:val="center" w:pos="5400"/>
        </w:tabs>
        <w:spacing w:line="276" w:lineRule="auto"/>
        <w:rPr>
          <w:rFonts w:ascii="Calibri" w:eastAsia="Calibri" w:hAnsi="Calibri" w:cs="Times New Roman"/>
          <w:sz w:val="24"/>
          <w:szCs w:val="24"/>
        </w:rPr>
      </w:pPr>
      <w:r w:rsidRPr="004614B8">
        <w:rPr>
          <w:rFonts w:ascii="Calibri" w:eastAsia="Calibri" w:hAnsi="Calibri" w:cs="Times New Roman"/>
          <w:sz w:val="24"/>
          <w:szCs w:val="24"/>
        </w:rPr>
        <w:t xml:space="preserve">Vendors who are elected or appointed officials or employees of the State of Missouri or any political subdivision thereof, serving in an executive or administrative capacity, must comply with sections 105.450 to 105.458, </w:t>
      </w:r>
      <w:proofErr w:type="spellStart"/>
      <w:r w:rsidRPr="004614B8">
        <w:rPr>
          <w:rFonts w:ascii="Calibri" w:eastAsia="Calibri" w:hAnsi="Calibri" w:cs="Times New Roman"/>
          <w:sz w:val="24"/>
          <w:szCs w:val="24"/>
        </w:rPr>
        <w:t>RSMo</w:t>
      </w:r>
      <w:proofErr w:type="spellEnd"/>
      <w:r w:rsidRPr="004614B8">
        <w:rPr>
          <w:rFonts w:ascii="Calibri" w:eastAsia="Calibri" w:hAnsi="Calibri" w:cs="Times New Roman"/>
          <w:sz w:val="24"/>
          <w:szCs w:val="24"/>
        </w:rPr>
        <w:t>, regarding conflict of interest.  If the vendor or any owner of the vendor’s organization is currently an elected or appointed official or an employee of the State of Missouri or any political subdivision thereof, please provide the following information.</w:t>
      </w:r>
    </w:p>
    <w:p w14:paraId="73F5B9E1" w14:textId="77777777" w:rsidR="004614B8" w:rsidRPr="004614B8" w:rsidRDefault="004614B8" w:rsidP="004614B8">
      <w:pPr>
        <w:tabs>
          <w:tab w:val="center" w:pos="5400"/>
        </w:tabs>
        <w:spacing w:line="-240" w:lineRule="auto"/>
        <w:ind w:left="720"/>
        <w:rPr>
          <w:rFonts w:ascii="Calibri" w:eastAsia="Calibri" w:hAnsi="Calibri" w:cs="Times New Roman"/>
          <w:sz w:val="24"/>
          <w:szCs w:val="24"/>
        </w:rPr>
      </w:pPr>
    </w:p>
    <w:p w14:paraId="34E8CFCB" w14:textId="77777777" w:rsidR="004614B8" w:rsidRPr="004614B8" w:rsidRDefault="004614B8" w:rsidP="004614B8">
      <w:pPr>
        <w:tabs>
          <w:tab w:val="center" w:pos="5400"/>
        </w:tabs>
        <w:spacing w:line="-240" w:lineRule="auto"/>
        <w:rPr>
          <w:rFonts w:ascii="Calibri" w:eastAsia="Calibri" w:hAnsi="Calibri" w:cs="Times New Roman"/>
          <w:sz w:val="24"/>
          <w:szCs w:val="24"/>
        </w:rPr>
      </w:pPr>
      <w:r w:rsidRPr="004614B8">
        <w:rPr>
          <w:rFonts w:ascii="Calibri" w:eastAsia="Calibri" w:hAnsi="Calibri" w:cs="Times New Roman"/>
          <w:sz w:val="24"/>
          <w:szCs w:val="24"/>
        </w:rPr>
        <w:t>Name and title of elected or appointed official</w:t>
      </w:r>
    </w:p>
    <w:p w14:paraId="62787DAE" w14:textId="77777777" w:rsidR="004614B8" w:rsidRPr="004614B8" w:rsidRDefault="004614B8" w:rsidP="004614B8">
      <w:pPr>
        <w:tabs>
          <w:tab w:val="left" w:pos="4680"/>
          <w:tab w:val="center" w:pos="5400"/>
        </w:tabs>
        <w:spacing w:line="-240" w:lineRule="auto"/>
        <w:rPr>
          <w:rFonts w:ascii="Calibri" w:eastAsia="Calibri" w:hAnsi="Calibri" w:cs="Times New Roman"/>
          <w:sz w:val="24"/>
          <w:szCs w:val="24"/>
        </w:rPr>
      </w:pPr>
      <w:r w:rsidRPr="004614B8">
        <w:rPr>
          <w:rFonts w:ascii="Calibri" w:eastAsia="Calibri" w:hAnsi="Calibri" w:cs="Times New Roman"/>
          <w:sz w:val="24"/>
          <w:szCs w:val="24"/>
        </w:rPr>
        <w:t xml:space="preserve"> or employee of the State of Missouri or any </w:t>
      </w:r>
    </w:p>
    <w:p w14:paraId="437A5B5F" w14:textId="77777777" w:rsidR="004614B8" w:rsidRPr="004614B8" w:rsidRDefault="004614B8" w:rsidP="004614B8">
      <w:pPr>
        <w:tabs>
          <w:tab w:val="left" w:pos="4680"/>
          <w:tab w:val="center" w:pos="5400"/>
        </w:tabs>
        <w:spacing w:line="-240" w:lineRule="auto"/>
        <w:rPr>
          <w:rFonts w:ascii="Calibri" w:eastAsia="Calibri" w:hAnsi="Calibri" w:cs="Times New Roman"/>
          <w:sz w:val="24"/>
          <w:szCs w:val="24"/>
        </w:rPr>
      </w:pPr>
      <w:r w:rsidRPr="004614B8">
        <w:rPr>
          <w:rFonts w:ascii="Calibri" w:eastAsia="Calibri" w:hAnsi="Calibri" w:cs="Times New Roman"/>
          <w:sz w:val="24"/>
          <w:szCs w:val="24"/>
        </w:rPr>
        <w:t>political subdivision thereof:</w:t>
      </w:r>
      <w:r w:rsidRPr="004614B8">
        <w:rPr>
          <w:rFonts w:ascii="Calibri" w:eastAsia="Calibri" w:hAnsi="Calibri" w:cs="Times New Roman"/>
          <w:sz w:val="24"/>
          <w:szCs w:val="24"/>
        </w:rPr>
        <w:tab/>
        <w:t>______________________________________________</w:t>
      </w:r>
    </w:p>
    <w:p w14:paraId="48101936" w14:textId="77777777" w:rsidR="004614B8" w:rsidRPr="004614B8" w:rsidRDefault="004614B8" w:rsidP="004614B8">
      <w:pPr>
        <w:tabs>
          <w:tab w:val="center" w:pos="5400"/>
        </w:tabs>
        <w:spacing w:line="-240" w:lineRule="auto"/>
        <w:ind w:left="720"/>
        <w:rPr>
          <w:rFonts w:ascii="Calibri" w:eastAsia="Calibri" w:hAnsi="Calibri" w:cs="Times New Roman"/>
          <w:sz w:val="24"/>
          <w:szCs w:val="24"/>
        </w:rPr>
      </w:pPr>
    </w:p>
    <w:p w14:paraId="2CA41452" w14:textId="77777777" w:rsidR="004614B8" w:rsidRPr="004614B8" w:rsidRDefault="004614B8" w:rsidP="004614B8">
      <w:pPr>
        <w:tabs>
          <w:tab w:val="left" w:pos="4680"/>
          <w:tab w:val="center" w:pos="5400"/>
        </w:tabs>
        <w:spacing w:line="-240" w:lineRule="auto"/>
        <w:rPr>
          <w:rFonts w:ascii="Calibri" w:eastAsia="Calibri" w:hAnsi="Calibri" w:cs="Times New Roman"/>
          <w:sz w:val="24"/>
          <w:szCs w:val="24"/>
        </w:rPr>
      </w:pPr>
      <w:r w:rsidRPr="004614B8">
        <w:rPr>
          <w:rFonts w:ascii="Calibri" w:eastAsia="Calibri" w:hAnsi="Calibri" w:cs="Times New Roman"/>
          <w:sz w:val="24"/>
          <w:szCs w:val="24"/>
        </w:rPr>
        <w:t>If employee of the State of Missouri or political</w:t>
      </w:r>
    </w:p>
    <w:p w14:paraId="2DAC5040" w14:textId="77777777" w:rsidR="004614B8" w:rsidRPr="004614B8" w:rsidRDefault="004614B8" w:rsidP="004614B8">
      <w:pPr>
        <w:tabs>
          <w:tab w:val="left" w:pos="4680"/>
          <w:tab w:val="center" w:pos="5400"/>
        </w:tabs>
        <w:spacing w:line="-240" w:lineRule="auto"/>
        <w:rPr>
          <w:rFonts w:ascii="Calibri" w:eastAsia="Calibri" w:hAnsi="Calibri" w:cs="Times New Roman"/>
          <w:sz w:val="24"/>
          <w:szCs w:val="24"/>
        </w:rPr>
      </w:pPr>
      <w:r w:rsidRPr="004614B8">
        <w:rPr>
          <w:rFonts w:ascii="Calibri" w:eastAsia="Calibri" w:hAnsi="Calibri" w:cs="Times New Roman"/>
          <w:sz w:val="24"/>
          <w:szCs w:val="24"/>
        </w:rPr>
        <w:t>subdivision thereof, provide name of state agency</w:t>
      </w:r>
    </w:p>
    <w:p w14:paraId="468F8582" w14:textId="77777777" w:rsidR="004614B8" w:rsidRPr="004614B8" w:rsidRDefault="004614B8" w:rsidP="004614B8">
      <w:pPr>
        <w:tabs>
          <w:tab w:val="left" w:pos="4680"/>
          <w:tab w:val="center" w:pos="5400"/>
        </w:tabs>
        <w:spacing w:line="-240" w:lineRule="auto"/>
        <w:rPr>
          <w:rFonts w:ascii="Calibri" w:eastAsia="Calibri" w:hAnsi="Calibri" w:cs="Times New Roman"/>
          <w:sz w:val="24"/>
          <w:szCs w:val="24"/>
        </w:rPr>
      </w:pPr>
      <w:r w:rsidRPr="004614B8">
        <w:rPr>
          <w:rFonts w:ascii="Calibri" w:eastAsia="Calibri" w:hAnsi="Calibri" w:cs="Times New Roman"/>
          <w:sz w:val="24"/>
          <w:szCs w:val="24"/>
        </w:rPr>
        <w:t>or political subdivision where employed:</w:t>
      </w:r>
      <w:r w:rsidRPr="004614B8">
        <w:rPr>
          <w:rFonts w:ascii="Calibri" w:eastAsia="Calibri" w:hAnsi="Calibri" w:cs="Times New Roman"/>
          <w:sz w:val="24"/>
          <w:szCs w:val="24"/>
        </w:rPr>
        <w:tab/>
      </w:r>
      <w:r w:rsidRPr="004614B8">
        <w:rPr>
          <w:rFonts w:ascii="Calibri" w:eastAsia="Calibri" w:hAnsi="Calibri" w:cs="Times New Roman"/>
          <w:sz w:val="24"/>
          <w:szCs w:val="24"/>
        </w:rPr>
        <w:tab/>
        <w:t>______________________________________________</w:t>
      </w:r>
    </w:p>
    <w:p w14:paraId="0B01B967" w14:textId="77777777" w:rsidR="004614B8" w:rsidRPr="004614B8" w:rsidRDefault="004614B8" w:rsidP="004614B8">
      <w:pPr>
        <w:tabs>
          <w:tab w:val="center" w:pos="5400"/>
        </w:tabs>
        <w:spacing w:line="-240" w:lineRule="auto"/>
        <w:ind w:left="720"/>
        <w:rPr>
          <w:rFonts w:ascii="Calibri" w:eastAsia="Calibri" w:hAnsi="Calibri" w:cs="Times New Roman"/>
          <w:sz w:val="24"/>
          <w:szCs w:val="24"/>
        </w:rPr>
      </w:pPr>
    </w:p>
    <w:p w14:paraId="5C324A7B" w14:textId="77777777" w:rsidR="004614B8" w:rsidRPr="004614B8" w:rsidRDefault="004614B8" w:rsidP="004614B8">
      <w:pPr>
        <w:tabs>
          <w:tab w:val="center" w:pos="5400"/>
        </w:tabs>
        <w:spacing w:line="-240" w:lineRule="auto"/>
        <w:rPr>
          <w:rFonts w:ascii="Calibri" w:eastAsia="Calibri" w:hAnsi="Calibri" w:cs="Times New Roman"/>
          <w:sz w:val="24"/>
          <w:szCs w:val="24"/>
        </w:rPr>
      </w:pPr>
      <w:r w:rsidRPr="004614B8">
        <w:rPr>
          <w:rFonts w:ascii="Calibri" w:eastAsia="Calibri" w:hAnsi="Calibri" w:cs="Times New Roman"/>
          <w:sz w:val="24"/>
          <w:szCs w:val="24"/>
        </w:rPr>
        <w:t>Percentage of ownership interest in vendor’s</w:t>
      </w:r>
    </w:p>
    <w:p w14:paraId="10603504" w14:textId="77777777" w:rsidR="004614B8" w:rsidRPr="004614B8" w:rsidRDefault="004614B8" w:rsidP="004614B8">
      <w:pPr>
        <w:tabs>
          <w:tab w:val="center" w:pos="5400"/>
        </w:tabs>
        <w:spacing w:line="-240" w:lineRule="auto"/>
        <w:rPr>
          <w:rFonts w:ascii="Calibri" w:eastAsia="Calibri" w:hAnsi="Calibri" w:cs="Times New Roman"/>
          <w:sz w:val="24"/>
          <w:szCs w:val="24"/>
        </w:rPr>
      </w:pPr>
      <w:r w:rsidRPr="004614B8">
        <w:rPr>
          <w:rFonts w:ascii="Calibri" w:eastAsia="Calibri" w:hAnsi="Calibri" w:cs="Times New Roman"/>
          <w:sz w:val="24"/>
          <w:szCs w:val="24"/>
        </w:rPr>
        <w:t>organization held by elected or appointed</w:t>
      </w:r>
    </w:p>
    <w:p w14:paraId="55DE963F" w14:textId="77777777" w:rsidR="004614B8" w:rsidRPr="004614B8" w:rsidRDefault="004614B8" w:rsidP="004614B8">
      <w:pPr>
        <w:tabs>
          <w:tab w:val="center" w:pos="5400"/>
        </w:tabs>
        <w:spacing w:line="-240" w:lineRule="auto"/>
        <w:rPr>
          <w:rFonts w:ascii="Calibri" w:eastAsia="Calibri" w:hAnsi="Calibri" w:cs="Times New Roman"/>
          <w:sz w:val="24"/>
          <w:szCs w:val="24"/>
        </w:rPr>
      </w:pPr>
      <w:r w:rsidRPr="004614B8">
        <w:rPr>
          <w:rFonts w:ascii="Calibri" w:eastAsia="Calibri" w:hAnsi="Calibri" w:cs="Times New Roman"/>
          <w:sz w:val="24"/>
          <w:szCs w:val="24"/>
        </w:rPr>
        <w:t>official or employee of the State of Missouri</w:t>
      </w:r>
    </w:p>
    <w:p w14:paraId="5736C6C7" w14:textId="77777777" w:rsidR="004614B8" w:rsidRPr="004614B8" w:rsidRDefault="004614B8" w:rsidP="004614B8">
      <w:pPr>
        <w:tabs>
          <w:tab w:val="left" w:pos="4680"/>
          <w:tab w:val="center" w:pos="5400"/>
        </w:tabs>
        <w:spacing w:line="-240" w:lineRule="auto"/>
        <w:rPr>
          <w:rFonts w:ascii="Calibri" w:eastAsia="Calibri" w:hAnsi="Calibri" w:cs="Times New Roman"/>
          <w:sz w:val="24"/>
          <w:szCs w:val="24"/>
        </w:rPr>
      </w:pPr>
      <w:r w:rsidRPr="004614B8">
        <w:rPr>
          <w:rFonts w:ascii="Calibri" w:eastAsia="Calibri" w:hAnsi="Calibri" w:cs="Times New Roman"/>
          <w:sz w:val="24"/>
          <w:szCs w:val="24"/>
        </w:rPr>
        <w:t>or political subdivision thereof:</w:t>
      </w:r>
      <w:r w:rsidRPr="004614B8">
        <w:rPr>
          <w:rFonts w:ascii="Calibri" w:eastAsia="Calibri" w:hAnsi="Calibri" w:cs="Times New Roman"/>
          <w:sz w:val="24"/>
          <w:szCs w:val="24"/>
        </w:rPr>
        <w:tab/>
        <w:t>_________%</w:t>
      </w:r>
    </w:p>
    <w:p w14:paraId="449EC65F" w14:textId="77777777" w:rsidR="00010F25" w:rsidRDefault="00010F25" w:rsidP="00010F25">
      <w:pPr>
        <w:tabs>
          <w:tab w:val="left" w:pos="5040"/>
        </w:tabs>
        <w:spacing w:line="276" w:lineRule="auto"/>
        <w:jc w:val="center"/>
        <w:rPr>
          <w:rFonts w:ascii="Calibri" w:eastAsia="Calibri" w:hAnsi="Calibri" w:cs="Times New Roman"/>
          <w:sz w:val="24"/>
          <w:szCs w:val="24"/>
          <w:u w:val="single"/>
        </w:rPr>
      </w:pPr>
    </w:p>
    <w:p w14:paraId="38FE85E8" w14:textId="770CE449" w:rsidR="003C25D3" w:rsidRPr="00010F25" w:rsidRDefault="003C25D3" w:rsidP="00010F25">
      <w:pPr>
        <w:tabs>
          <w:tab w:val="left" w:pos="5040"/>
        </w:tabs>
        <w:spacing w:line="276" w:lineRule="auto"/>
        <w:jc w:val="center"/>
        <w:rPr>
          <w:rFonts w:ascii="Calibri" w:eastAsia="Calibri" w:hAnsi="Calibri" w:cs="Times New Roman"/>
          <w:b/>
          <w:sz w:val="24"/>
          <w:szCs w:val="24"/>
        </w:rPr>
      </w:pPr>
      <w:r w:rsidRPr="005113CF">
        <w:rPr>
          <w:b/>
        </w:rPr>
        <w:t>END OF PART TWO:  SCOPE OF WORK</w:t>
      </w:r>
    </w:p>
    <w:p w14:paraId="1763E190" w14:textId="77777777" w:rsidR="003C25D3" w:rsidRPr="005113CF" w:rsidRDefault="003C25D3" w:rsidP="008A14CC">
      <w:pPr>
        <w:spacing w:after="0" w:line="240" w:lineRule="auto"/>
      </w:pPr>
      <w:r w:rsidRPr="005113CF">
        <w:br w:type="page"/>
      </w:r>
    </w:p>
    <w:p w14:paraId="6DD10157" w14:textId="77777777" w:rsidR="003C25D3" w:rsidRPr="00F92761" w:rsidRDefault="003C25D3" w:rsidP="008A14CC">
      <w:pPr>
        <w:spacing w:after="0" w:line="240" w:lineRule="auto"/>
      </w:pPr>
    </w:p>
    <w:p w14:paraId="062D5102" w14:textId="24F586CF" w:rsidR="003C25D3" w:rsidRPr="00F92761" w:rsidRDefault="003C25D3" w:rsidP="008A14CC">
      <w:pPr>
        <w:pStyle w:val="Heading1"/>
        <w:spacing w:after="0" w:line="240" w:lineRule="auto"/>
      </w:pPr>
      <w:r w:rsidRPr="00F92761">
        <w:t>Contractual Requirements:</w:t>
      </w:r>
    </w:p>
    <w:p w14:paraId="13896A82" w14:textId="77777777" w:rsidR="003C25D3" w:rsidRPr="00F92761" w:rsidRDefault="003C25D3" w:rsidP="008A14CC">
      <w:pPr>
        <w:keepNext/>
        <w:tabs>
          <w:tab w:val="left" w:pos="270"/>
          <w:tab w:val="left" w:pos="540"/>
          <w:tab w:val="left" w:pos="810"/>
        </w:tabs>
        <w:spacing w:after="0" w:line="240" w:lineRule="auto"/>
      </w:pPr>
    </w:p>
    <w:p w14:paraId="19C7BA39" w14:textId="3A7A079B" w:rsidR="003C25D3" w:rsidRPr="00F92761" w:rsidRDefault="003C25D3" w:rsidP="008A14CC">
      <w:pPr>
        <w:pStyle w:val="Heading1"/>
        <w:keepNext/>
        <w:numPr>
          <w:ilvl w:val="0"/>
          <w:numId w:val="0"/>
        </w:numPr>
        <w:spacing w:after="0" w:line="240" w:lineRule="auto"/>
        <w:rPr>
          <w:i/>
        </w:rPr>
      </w:pPr>
      <w:r w:rsidRPr="00F92761">
        <w:rPr>
          <w:b w:val="0"/>
          <w:i/>
          <w:caps w:val="0"/>
        </w:rPr>
        <w:t xml:space="preserve">This section of the </w:t>
      </w:r>
      <w:r w:rsidR="004E7899">
        <w:rPr>
          <w:b w:val="0"/>
          <w:i/>
          <w:caps w:val="0"/>
        </w:rPr>
        <w:t>RFQ</w:t>
      </w:r>
      <w:r w:rsidRPr="00F92761">
        <w:rPr>
          <w:b w:val="0"/>
          <w:i/>
          <w:caps w:val="0"/>
        </w:rPr>
        <w:t xml:space="preserve"> includes the contractual requirements and provisions that shall govern the contract after </w:t>
      </w:r>
      <w:r w:rsidR="004E7899">
        <w:rPr>
          <w:b w:val="0"/>
          <w:i/>
          <w:caps w:val="0"/>
        </w:rPr>
        <w:t>RFQ</w:t>
      </w:r>
      <w:r w:rsidRPr="00F92761">
        <w:rPr>
          <w:b w:val="0"/>
          <w:i/>
          <w:caps w:val="0"/>
        </w:rPr>
        <w:t xml:space="preserve"> award.  The contents of this section include mandatory provisions that must be adhered to by the state and the contractor unless changed by a contract amendment.  Response to this section by the </w:t>
      </w:r>
      <w:r w:rsidR="0070700A">
        <w:rPr>
          <w:b w:val="0"/>
          <w:i/>
          <w:caps w:val="0"/>
        </w:rPr>
        <w:t>vendor</w:t>
      </w:r>
      <w:r w:rsidRPr="00F92761">
        <w:rPr>
          <w:b w:val="0"/>
          <w:i/>
          <w:caps w:val="0"/>
        </w:rPr>
        <w:t xml:space="preserve"> is not necessary as all provisions are mandatory</w:t>
      </w:r>
      <w:r w:rsidRPr="00F92761">
        <w:rPr>
          <w:b w:val="0"/>
          <w:i/>
        </w:rPr>
        <w:t>.</w:t>
      </w:r>
    </w:p>
    <w:p w14:paraId="105818DF" w14:textId="77777777" w:rsidR="003C25D3" w:rsidRPr="00CC64DA" w:rsidRDefault="003C25D3" w:rsidP="008A14CC">
      <w:pPr>
        <w:keepNext/>
        <w:tabs>
          <w:tab w:val="left" w:pos="480"/>
          <w:tab w:val="left" w:pos="1318"/>
          <w:tab w:val="left" w:pos="2404"/>
          <w:tab w:val="left" w:pos="3960"/>
          <w:tab w:val="left" w:pos="4410"/>
          <w:tab w:val="left" w:pos="5310"/>
        </w:tabs>
        <w:spacing w:after="0" w:line="240" w:lineRule="auto"/>
        <w:rPr>
          <w:u w:val="single"/>
        </w:rPr>
      </w:pPr>
    </w:p>
    <w:p w14:paraId="1CE53BA1" w14:textId="77777777" w:rsidR="00480B9A" w:rsidRPr="00480B9A" w:rsidRDefault="00480B9A" w:rsidP="008A14CC">
      <w:pPr>
        <w:pStyle w:val="Heading2"/>
        <w:keepNext/>
        <w:spacing w:after="0" w:line="240" w:lineRule="auto"/>
      </w:pPr>
      <w:r w:rsidRPr="00480B9A">
        <w:t>Contract:</w:t>
      </w:r>
    </w:p>
    <w:p w14:paraId="212D4A76" w14:textId="77777777" w:rsidR="00480B9A" w:rsidRPr="00480B9A" w:rsidRDefault="00480B9A" w:rsidP="008A14CC">
      <w:pPr>
        <w:keepNext/>
        <w:spacing w:after="0" w:line="240" w:lineRule="auto"/>
        <w:ind w:left="720"/>
        <w:outlineLvl w:val="1"/>
        <w:rPr>
          <w:b/>
        </w:rPr>
      </w:pPr>
    </w:p>
    <w:p w14:paraId="3CB4DD71" w14:textId="0918BD5B" w:rsidR="003C25D3" w:rsidRDefault="003C25D3" w:rsidP="008A14CC">
      <w:pPr>
        <w:pStyle w:val="Heading3"/>
        <w:spacing w:after="0" w:line="240" w:lineRule="auto"/>
      </w:pPr>
      <w:r>
        <w:t xml:space="preserve">A binding contract shall consist of: (1) the </w:t>
      </w:r>
      <w:r w:rsidR="004E7899">
        <w:t>RFQ</w:t>
      </w:r>
      <w:r>
        <w:t xml:space="preserve"> and any </w:t>
      </w:r>
      <w:r w:rsidR="00480B9A">
        <w:t xml:space="preserve">addendum </w:t>
      </w:r>
      <w:r>
        <w:t xml:space="preserve">thereto, (2) the contractor’s response (bid) to the </w:t>
      </w:r>
      <w:r w:rsidR="004E7899">
        <w:t>RFQ</w:t>
      </w:r>
      <w:r>
        <w:t xml:space="preserve">, (3) clarification of the bid, if any, and (4) the </w:t>
      </w:r>
      <w:r w:rsidR="00555E68" w:rsidRPr="00480B9A">
        <w:t>Department</w:t>
      </w:r>
      <w:r w:rsidRPr="00480B9A">
        <w:t xml:space="preserve">’s </w:t>
      </w:r>
      <w:r>
        <w:t xml:space="preserve">acceptance of the response (bid) by “notice of award”.  All Exhibits and Attachments included in the </w:t>
      </w:r>
      <w:r w:rsidR="004E7899">
        <w:t>RFQ</w:t>
      </w:r>
      <w:r>
        <w:t xml:space="preserve"> shall be incorporated into the contract by reference.</w:t>
      </w:r>
    </w:p>
    <w:p w14:paraId="01A00169" w14:textId="77777777" w:rsidR="003C25D3" w:rsidRDefault="003C25D3" w:rsidP="008A14CC">
      <w:pPr>
        <w:spacing w:after="0" w:line="240" w:lineRule="auto"/>
      </w:pPr>
    </w:p>
    <w:p w14:paraId="7262C5F3" w14:textId="77777777" w:rsidR="003C25D3" w:rsidRDefault="003C25D3" w:rsidP="008A14CC">
      <w:pPr>
        <w:pStyle w:val="Heading4"/>
        <w:spacing w:after="0" w:line="240" w:lineRule="auto"/>
      </w:pPr>
      <w:r>
        <w:t xml:space="preserve">A notice of award issued by the State of Missouri does not constitute an authorization for shipment of equipment or supplies or a directive to proceed with services.  Before providing equipment, supplies and/or services for the State of Missouri, the contractor must receive a properly authorized purchase order </w:t>
      </w:r>
      <w:r>
        <w:rPr>
          <w:color w:val="000000"/>
        </w:rPr>
        <w:t xml:space="preserve">or other form of authorization given to the contractor at the discretion of the </w:t>
      </w:r>
      <w:r w:rsidR="00555E68">
        <w:rPr>
          <w:color w:val="000000"/>
        </w:rPr>
        <w:t>Department</w:t>
      </w:r>
      <w:r>
        <w:rPr>
          <w:color w:val="000000"/>
        </w:rPr>
        <w:t>.</w:t>
      </w:r>
    </w:p>
    <w:p w14:paraId="5250ECF2" w14:textId="77777777" w:rsidR="003C25D3" w:rsidRDefault="003C25D3" w:rsidP="008A14CC">
      <w:pPr>
        <w:pStyle w:val="Heading4"/>
        <w:numPr>
          <w:ilvl w:val="0"/>
          <w:numId w:val="0"/>
        </w:numPr>
        <w:spacing w:after="0" w:line="240" w:lineRule="auto"/>
        <w:ind w:left="432" w:hanging="432"/>
      </w:pPr>
    </w:p>
    <w:p w14:paraId="059ED410" w14:textId="77777777" w:rsidR="003C25D3" w:rsidRDefault="003C25D3" w:rsidP="008A14CC">
      <w:pPr>
        <w:pStyle w:val="Heading4"/>
        <w:spacing w:after="0" w:line="240" w:lineRule="auto"/>
      </w:pPr>
      <w:r>
        <w:t>The contract expresses the complete agreement of the parties and performance shall be governed solely by the specifications and requirements contained therein.</w:t>
      </w:r>
    </w:p>
    <w:p w14:paraId="393A1C9D" w14:textId="77777777" w:rsidR="003C25D3" w:rsidRDefault="003C25D3" w:rsidP="008A14CC">
      <w:pPr>
        <w:pStyle w:val="Heading4"/>
        <w:numPr>
          <w:ilvl w:val="0"/>
          <w:numId w:val="0"/>
        </w:numPr>
        <w:spacing w:after="0" w:line="240" w:lineRule="auto"/>
        <w:ind w:left="432" w:hanging="432"/>
      </w:pPr>
    </w:p>
    <w:p w14:paraId="056892B9" w14:textId="37D91604" w:rsidR="003C25D3" w:rsidRDefault="003C25D3" w:rsidP="008A14CC">
      <w:pPr>
        <w:pStyle w:val="Heading4"/>
        <w:spacing w:after="0" w:line="240" w:lineRule="auto"/>
      </w:pPr>
      <w:r>
        <w:t xml:space="preserve">Any change to the contract, whether by modification and/or supplementation, must be accomplished by a formal contract amendment signed and approved by and between the duly authorized representative of the contractor and the </w:t>
      </w:r>
      <w:r w:rsidR="00480B9A" w:rsidRPr="00480B9A">
        <w:t>Department</w:t>
      </w:r>
      <w:r w:rsidR="00480B9A">
        <w:t xml:space="preserve"> </w:t>
      </w:r>
      <w:r>
        <w:t>prior to the effective date of such modification.  The contractor expressly and explicitly understands and agrees that no other method and/or no other document, including correspondence, acts, and oral communications by or from any person, shall be used or construed as an amendment or modification to the contract.</w:t>
      </w:r>
    </w:p>
    <w:p w14:paraId="17D174F6" w14:textId="77777777" w:rsidR="003C25D3" w:rsidRPr="00CE1457" w:rsidRDefault="003C25D3" w:rsidP="008A14CC">
      <w:pPr>
        <w:pStyle w:val="Heading3"/>
        <w:numPr>
          <w:ilvl w:val="0"/>
          <w:numId w:val="0"/>
        </w:numPr>
        <w:spacing w:after="0" w:line="240" w:lineRule="auto"/>
      </w:pPr>
    </w:p>
    <w:p w14:paraId="70AC5EE0" w14:textId="77777777" w:rsidR="00480B9A" w:rsidRPr="00480B9A" w:rsidRDefault="00480B9A" w:rsidP="008A14CC">
      <w:pPr>
        <w:spacing w:after="0" w:line="240" w:lineRule="auto"/>
      </w:pPr>
    </w:p>
    <w:p w14:paraId="1FC0ADEA" w14:textId="77777777" w:rsidR="00480B9A" w:rsidRPr="00480B9A" w:rsidRDefault="00480B9A" w:rsidP="008A14CC">
      <w:pPr>
        <w:pStyle w:val="Heading2"/>
        <w:keepNext/>
        <w:spacing w:after="0" w:line="240" w:lineRule="auto"/>
      </w:pPr>
      <w:r w:rsidRPr="00480B9A">
        <w:t>Contract Period:</w:t>
      </w:r>
    </w:p>
    <w:p w14:paraId="3DDCAB45" w14:textId="77777777" w:rsidR="00480B9A" w:rsidRPr="00480B9A" w:rsidRDefault="00480B9A" w:rsidP="008A14CC">
      <w:pPr>
        <w:keepNext/>
        <w:spacing w:after="0" w:line="240" w:lineRule="auto"/>
        <w:ind w:left="720"/>
        <w:outlineLvl w:val="1"/>
        <w:rPr>
          <w:b/>
        </w:rPr>
      </w:pPr>
    </w:p>
    <w:p w14:paraId="56034315" w14:textId="169AAEEA" w:rsidR="003C25D3" w:rsidRPr="00ED3818" w:rsidRDefault="003C25D3" w:rsidP="008A14CC">
      <w:pPr>
        <w:pStyle w:val="Heading3"/>
        <w:spacing w:after="0" w:line="240" w:lineRule="auto"/>
      </w:pPr>
      <w:r>
        <w:t xml:space="preserve">The original contract period shall be as stated on </w:t>
      </w:r>
      <w:r w:rsidRPr="00D56DD2">
        <w:t xml:space="preserve">page 1 of the </w:t>
      </w:r>
      <w:r w:rsidR="004E7899" w:rsidRPr="00D56DD2">
        <w:t>Request for Quotation</w:t>
      </w:r>
      <w:r w:rsidRPr="00D56DD2">
        <w:t xml:space="preserve"> (</w:t>
      </w:r>
      <w:r w:rsidR="004E7899" w:rsidRPr="00D56DD2">
        <w:t>RFQ</w:t>
      </w:r>
      <w:r w:rsidRPr="00D56DD2">
        <w:t>) OR the Notice of Award</w:t>
      </w:r>
      <w:r>
        <w:t xml:space="preserve">.  The contract shall not bind, nor purport to bind, the state for any contractual commitment in excess of the original contract period.  The </w:t>
      </w:r>
      <w:r w:rsidR="002B5893" w:rsidRPr="00480B9A">
        <w:t>Department</w:t>
      </w:r>
      <w:r>
        <w:t xml:space="preserve"> shall have the right, at its sole option, to renew the contract for</w:t>
      </w:r>
      <w:r w:rsidR="00D56DD2">
        <w:t xml:space="preserve"> RFQ2316RM01,</w:t>
      </w:r>
      <w:r w:rsidR="00F56491">
        <w:t xml:space="preserve"> </w:t>
      </w:r>
      <w:r w:rsidR="00F56491" w:rsidRPr="00D56DD2">
        <w:t xml:space="preserve">NO MORE THAN </w:t>
      </w:r>
      <w:r w:rsidR="00D56DD2" w:rsidRPr="00D56DD2">
        <w:t>TEN</w:t>
      </w:r>
      <w:r w:rsidR="00F56491" w:rsidRPr="00D56DD2">
        <w:t xml:space="preserve"> ONE-YEAR RENEWAL OPTION</w:t>
      </w:r>
      <w:r w:rsidR="00D56DD2" w:rsidRPr="00D56DD2">
        <w:t xml:space="preserve"> PERIODS</w:t>
      </w:r>
      <w:r>
        <w:t xml:space="preserve">, or any portion thereof.  In the event the </w:t>
      </w:r>
      <w:r w:rsidR="002B5893" w:rsidRPr="00480B9A">
        <w:t>Department</w:t>
      </w:r>
      <w:r w:rsidR="002B5893">
        <w:t xml:space="preserve"> </w:t>
      </w:r>
      <w:r>
        <w:t>exercises such right, all terms and conditions, requirements and specifications of the contract</w:t>
      </w:r>
      <w:r w:rsidR="00D56DD2">
        <w:t>.</w:t>
      </w:r>
    </w:p>
    <w:p w14:paraId="640F47E5" w14:textId="47350FC3" w:rsidR="00F56491" w:rsidRPr="00F56491" w:rsidRDefault="00F56491" w:rsidP="008A14CC">
      <w:pPr>
        <w:keepNext/>
        <w:spacing w:after="0" w:line="240" w:lineRule="auto"/>
        <w:rPr>
          <w:color w:val="FF0000"/>
        </w:rPr>
      </w:pPr>
    </w:p>
    <w:p w14:paraId="3945FD4D" w14:textId="77777777" w:rsidR="00F56491" w:rsidRPr="00F56491" w:rsidRDefault="00F56491" w:rsidP="008A14CC">
      <w:pPr>
        <w:pStyle w:val="Heading2"/>
        <w:keepNext/>
        <w:spacing w:after="0" w:line="240" w:lineRule="auto"/>
      </w:pPr>
      <w:r w:rsidRPr="00F56491">
        <w:t>Renewal Periods:</w:t>
      </w:r>
    </w:p>
    <w:p w14:paraId="4D133608" w14:textId="77777777" w:rsidR="00F56491" w:rsidRPr="00F56491" w:rsidRDefault="00F56491" w:rsidP="008A14CC">
      <w:pPr>
        <w:keepNext/>
        <w:spacing w:after="0" w:line="240" w:lineRule="auto"/>
        <w:ind w:left="720"/>
        <w:outlineLvl w:val="1"/>
        <w:rPr>
          <w:b/>
        </w:rPr>
      </w:pPr>
    </w:p>
    <w:p w14:paraId="4AFD6795" w14:textId="40CEFBD9" w:rsidR="003C25D3" w:rsidRDefault="003C25D3" w:rsidP="008A14CC">
      <w:pPr>
        <w:pStyle w:val="Heading3"/>
        <w:spacing w:after="0" w:line="240" w:lineRule="auto"/>
      </w:pPr>
      <w:r>
        <w:t xml:space="preserve">If the option for renewal is exercised by the </w:t>
      </w:r>
      <w:r w:rsidR="00555E68">
        <w:t>Department</w:t>
      </w:r>
      <w:r>
        <w:t xml:space="preserve">, the contractor shall agree that the prices for the renewal period shall not exceed the maximum </w:t>
      </w:r>
      <w:r w:rsidRPr="00D56DD2">
        <w:t>price</w:t>
      </w:r>
      <w:r w:rsidR="005C1252" w:rsidRPr="00D56DD2">
        <w:t>/percent of increase</w:t>
      </w:r>
      <w:r>
        <w:t xml:space="preserve"> for the applicable renewal period stated on the Pricing Page of the contract.</w:t>
      </w:r>
    </w:p>
    <w:p w14:paraId="767B8F60" w14:textId="77777777" w:rsidR="003C25D3" w:rsidRPr="005571F5" w:rsidRDefault="003C25D3" w:rsidP="008A14CC">
      <w:pPr>
        <w:spacing w:after="0" w:line="240" w:lineRule="auto"/>
      </w:pPr>
    </w:p>
    <w:p w14:paraId="7D384451" w14:textId="1E49658C" w:rsidR="003C25D3" w:rsidRDefault="003C25D3" w:rsidP="008A14CC">
      <w:pPr>
        <w:pStyle w:val="Heading4"/>
        <w:spacing w:after="0" w:line="240" w:lineRule="auto"/>
      </w:pPr>
      <w:r>
        <w:t xml:space="preserve">If renewal </w:t>
      </w:r>
      <w:r w:rsidRPr="00D56DD2">
        <w:t>prices</w:t>
      </w:r>
      <w:r w:rsidR="005C1252" w:rsidRPr="00D56DD2">
        <w:t>/percentages</w:t>
      </w:r>
      <w:r>
        <w:t xml:space="preserve"> are not provided, then prices during renewal periods shall be the same as during the original contract period.</w:t>
      </w:r>
    </w:p>
    <w:p w14:paraId="72A1CDBC" w14:textId="77777777" w:rsidR="003C25D3" w:rsidRDefault="003C25D3" w:rsidP="008A14CC">
      <w:pPr>
        <w:spacing w:after="0" w:line="240" w:lineRule="auto"/>
        <w:rPr>
          <w:color w:val="000000"/>
        </w:rPr>
      </w:pPr>
    </w:p>
    <w:p w14:paraId="445E9E4E" w14:textId="77777777" w:rsidR="003C25D3" w:rsidRDefault="003C25D3" w:rsidP="008A14CC">
      <w:pPr>
        <w:pStyle w:val="Heading4"/>
        <w:spacing w:after="0" w:line="240" w:lineRule="auto"/>
      </w:pPr>
      <w:r>
        <w:lastRenderedPageBreak/>
        <w:t xml:space="preserve">In addition, </w:t>
      </w:r>
      <w:r w:rsidRPr="00990732">
        <w:t xml:space="preserve">the contractor shall understand and agree that renewal period </w:t>
      </w:r>
      <w:r>
        <w:t>price in</w:t>
      </w:r>
      <w:r w:rsidRPr="00990732">
        <w:t>crease</w:t>
      </w:r>
      <w:r>
        <w:t>s</w:t>
      </w:r>
      <w:r w:rsidRPr="00990732">
        <w:t xml:space="preserve"> specified in the </w:t>
      </w:r>
      <w:r>
        <w:t>contract</w:t>
      </w:r>
      <w:r w:rsidRPr="00990732">
        <w:t xml:space="preserve"> are not automatic.  </w:t>
      </w:r>
      <w:r>
        <w:t>At</w:t>
      </w:r>
      <w:r w:rsidRPr="00990732">
        <w:t xml:space="preserve"> the time of contract renewal</w:t>
      </w:r>
      <w:r>
        <w:t>, if</w:t>
      </w:r>
      <w:r w:rsidRPr="00990732">
        <w:t xml:space="preserve"> the state determines funding does not permit the specified renewal pricing increase or even a portion thereof, the renewal pricing shall remain the same as during the previous contract period.  If such action is rejected by the contractor, the contract may be terminated, and a new procurement process may be conducted.  The contractor shall also understand and agree the state may determine funding limitations necessitate a decrease in the contractor’s pricing for the renewal period(s).  If such action is necessary and the contractor rejects the decrease, the contract may be terminated, and a new procurement process may be conducted</w:t>
      </w:r>
      <w:r>
        <w:t>.</w:t>
      </w:r>
    </w:p>
    <w:p w14:paraId="0FE84997" w14:textId="77777777" w:rsidR="003C25D3" w:rsidRDefault="003C25D3" w:rsidP="008A14CC">
      <w:pPr>
        <w:spacing w:after="0" w:line="240" w:lineRule="auto"/>
        <w:rPr>
          <w:color w:val="000000"/>
        </w:rPr>
      </w:pPr>
    </w:p>
    <w:p w14:paraId="7355C578" w14:textId="131549A9" w:rsidR="005C1252" w:rsidRDefault="00C826AD" w:rsidP="008A14CC">
      <w:pPr>
        <w:pStyle w:val="Heading2"/>
        <w:keepNext/>
        <w:spacing w:after="0" w:line="240" w:lineRule="auto"/>
      </w:pPr>
      <w:r>
        <w:t>Contract Price:</w:t>
      </w:r>
    </w:p>
    <w:p w14:paraId="7CB4E99D" w14:textId="77777777" w:rsidR="005C1252" w:rsidRDefault="005C1252" w:rsidP="008A14CC">
      <w:pPr>
        <w:pStyle w:val="Heading3"/>
        <w:keepNext/>
        <w:numPr>
          <w:ilvl w:val="0"/>
          <w:numId w:val="0"/>
        </w:numPr>
        <w:spacing w:after="0" w:line="240" w:lineRule="auto"/>
        <w:ind w:left="720"/>
      </w:pPr>
    </w:p>
    <w:p w14:paraId="5D5BE7A4" w14:textId="6CAC6649" w:rsidR="00904343" w:rsidRDefault="00904343" w:rsidP="008A14CC">
      <w:pPr>
        <w:pStyle w:val="Heading3"/>
        <w:spacing w:after="0" w:line="240" w:lineRule="auto"/>
      </w:pPr>
      <w:r>
        <w:t>All prices shall be as indicated on the Pricing Page.  The state shall not pay nor be liable for any other additional costs including but not limited to taxes, shipping charges, insurance, interest, penalties, termination payments, attorney fees, liquidated damages, etc.</w:t>
      </w:r>
    </w:p>
    <w:p w14:paraId="29D26ADA" w14:textId="77777777" w:rsidR="00904343" w:rsidRDefault="00904343" w:rsidP="008A14CC">
      <w:pPr>
        <w:spacing w:after="0" w:line="240" w:lineRule="auto"/>
      </w:pPr>
    </w:p>
    <w:p w14:paraId="4B3EC09E" w14:textId="68D21BCA" w:rsidR="005C1252" w:rsidRPr="00E240EA" w:rsidRDefault="005C1252" w:rsidP="008A14CC">
      <w:pPr>
        <w:pStyle w:val="Heading4"/>
        <w:spacing w:after="0" w:line="240" w:lineRule="auto"/>
      </w:pPr>
      <w:r w:rsidRPr="0087066F">
        <w:t xml:space="preserve">The contractor shall be paid installation costs and/or maintenance/repair costs provided that such costs are firm, fixed and specifically </w:t>
      </w:r>
      <w:r>
        <w:t xml:space="preserve">stated in the contractor’s </w:t>
      </w:r>
      <w:r w:rsidR="005963F6">
        <w:t>bid</w:t>
      </w:r>
      <w:r w:rsidRPr="0087066F">
        <w:t>.  Failure to propose costs for installation and maintenance/repair shall not relieve the contractor from his/her responsibility to maintain, install</w:t>
      </w:r>
      <w:r>
        <w:t>,</w:t>
      </w:r>
      <w:r w:rsidRPr="0087066F">
        <w:t xml:space="preserve"> and/or repair all items, and any related costs for the service shall be considered by both the contractor and the state to be included within the price stated in the contract.</w:t>
      </w:r>
    </w:p>
    <w:p w14:paraId="7DC1B8FC" w14:textId="77777777" w:rsidR="007F6DB9" w:rsidRPr="007F6DB9" w:rsidRDefault="007F6DB9" w:rsidP="008A14CC">
      <w:pPr>
        <w:spacing w:after="0" w:line="240" w:lineRule="auto"/>
      </w:pPr>
    </w:p>
    <w:p w14:paraId="5CFD9C3C" w14:textId="0484740A" w:rsidR="005C1252" w:rsidRDefault="00904343" w:rsidP="008A14CC">
      <w:pPr>
        <w:pStyle w:val="Heading2"/>
        <w:keepNext/>
        <w:spacing w:after="0" w:line="240" w:lineRule="auto"/>
      </w:pPr>
      <w:r>
        <w:t>T</w:t>
      </w:r>
      <w:r w:rsidR="003C25D3">
        <w:t>ermination</w:t>
      </w:r>
      <w:r w:rsidR="00C826AD">
        <w:t>:</w:t>
      </w:r>
    </w:p>
    <w:p w14:paraId="4984EC4D" w14:textId="77777777" w:rsidR="005C1252" w:rsidRPr="005C1252" w:rsidRDefault="005C1252" w:rsidP="008A14CC">
      <w:pPr>
        <w:keepNext/>
        <w:spacing w:after="0" w:line="240" w:lineRule="auto"/>
      </w:pPr>
    </w:p>
    <w:p w14:paraId="0BE29F93" w14:textId="31FFC342" w:rsidR="003C25D3" w:rsidRDefault="003C25D3" w:rsidP="008A14CC">
      <w:pPr>
        <w:pStyle w:val="Heading3"/>
        <w:spacing w:after="0" w:line="240" w:lineRule="auto"/>
      </w:pPr>
      <w:r>
        <w:t xml:space="preserve">The </w:t>
      </w:r>
      <w:r w:rsidR="00555E68">
        <w:t>Department</w:t>
      </w:r>
      <w:r>
        <w:t xml:space="preserve"> reserves the right to terminate the contract at any time, for the convenience of the State of Missouri, without penalty or recourse, by giving written notice to the contractor at least thirty (30) calendar days prior to the effective date of such termination.  </w:t>
      </w:r>
      <w:r w:rsidR="005C1252">
        <w:t xml:space="preserve">In the event of termination pursuant to this paragraph, all documents, data, reports, supplies, equipment, and accomplishments prepared, furnished or completed by the contractor pursuant to the terms of the contract shall, at the option of the Department, become the property of the State of Missouri.  </w:t>
      </w:r>
      <w:r>
        <w:t>The contractor shall be entitled to receive compensation for services and/or supplies delivered to and accepted by the State of Missouri pursuant to the contract prior to the effective date of termination.</w:t>
      </w:r>
    </w:p>
    <w:p w14:paraId="10107FFB" w14:textId="7D5C7317" w:rsidR="003C25D3" w:rsidRDefault="003C25D3" w:rsidP="008A14CC">
      <w:pPr>
        <w:tabs>
          <w:tab w:val="left" w:pos="1440"/>
        </w:tabs>
        <w:spacing w:after="0" w:line="240" w:lineRule="auto"/>
      </w:pPr>
    </w:p>
    <w:p w14:paraId="5F7A43FD" w14:textId="77777777" w:rsidR="00EB54CC" w:rsidRPr="00EB54CC" w:rsidRDefault="00EB54CC" w:rsidP="008A14CC">
      <w:pPr>
        <w:pStyle w:val="Heading2"/>
        <w:keepNext/>
        <w:spacing w:after="0" w:line="240" w:lineRule="auto"/>
      </w:pPr>
      <w:r w:rsidRPr="00EB54CC">
        <w:t>Transition:</w:t>
      </w:r>
    </w:p>
    <w:p w14:paraId="708F3652" w14:textId="77777777" w:rsidR="00EB54CC" w:rsidRPr="00EB54CC" w:rsidRDefault="00EB54CC" w:rsidP="008A14CC">
      <w:pPr>
        <w:keepNext/>
        <w:spacing w:after="0" w:line="240" w:lineRule="auto"/>
        <w:ind w:left="720"/>
        <w:outlineLvl w:val="1"/>
        <w:rPr>
          <w:b/>
        </w:rPr>
      </w:pPr>
    </w:p>
    <w:p w14:paraId="4123D9D5" w14:textId="77777777" w:rsidR="00EB54CC" w:rsidRPr="00EB54CC" w:rsidRDefault="00EB54CC" w:rsidP="008A14CC">
      <w:pPr>
        <w:pStyle w:val="Heading3"/>
        <w:spacing w:after="0" w:line="240" w:lineRule="auto"/>
      </w:pPr>
      <w:r w:rsidRPr="00EB54CC">
        <w:t>The contractor shall work with the Department and any other organizations designated by the Department to ensure an orderly transition of services and responsibilities under the contract and to ensure the continuity of those services required by the Department.</w:t>
      </w:r>
    </w:p>
    <w:p w14:paraId="1768858A" w14:textId="77777777" w:rsidR="00EB54CC" w:rsidRPr="00EB54CC" w:rsidRDefault="00EB54CC" w:rsidP="008A14CC">
      <w:pPr>
        <w:spacing w:after="0" w:line="240" w:lineRule="auto"/>
      </w:pPr>
    </w:p>
    <w:p w14:paraId="5EB840D3" w14:textId="516DA994" w:rsidR="00EB54CC" w:rsidRDefault="00EB54CC" w:rsidP="007011C8">
      <w:pPr>
        <w:pStyle w:val="Heading3"/>
        <w:spacing w:after="0" w:line="240" w:lineRule="auto"/>
        <w:rPr>
          <w:color w:val="FF0000"/>
        </w:rPr>
      </w:pPr>
      <w:r w:rsidRPr="00EB54CC">
        <w:t xml:space="preserve">Upon expiration, termination, or cancellation of the contract, the contractor shall assist the Department to ensure an orderly and smooth transfer of responsibility and continuity of those services required under the terms of the contract to an organization designated by the Department.  </w:t>
      </w:r>
    </w:p>
    <w:p w14:paraId="74AE8D31" w14:textId="77777777" w:rsidR="007011C8" w:rsidRPr="007011C8" w:rsidRDefault="007011C8" w:rsidP="007011C8"/>
    <w:p w14:paraId="1E476BA6" w14:textId="74A77B55" w:rsidR="00EB54CC" w:rsidRDefault="003C25D3" w:rsidP="008A14CC">
      <w:pPr>
        <w:pStyle w:val="Heading2"/>
        <w:keepNext/>
        <w:spacing w:after="0" w:line="240" w:lineRule="auto"/>
      </w:pPr>
      <w:r>
        <w:t>Contractor Liability</w:t>
      </w:r>
      <w:r w:rsidR="00C826AD">
        <w:t>:</w:t>
      </w:r>
    </w:p>
    <w:p w14:paraId="6645BBAA" w14:textId="77777777" w:rsidR="00EB54CC" w:rsidRDefault="00EB54CC" w:rsidP="008A14CC">
      <w:pPr>
        <w:pStyle w:val="Heading3"/>
        <w:keepNext/>
        <w:numPr>
          <w:ilvl w:val="0"/>
          <w:numId w:val="0"/>
        </w:numPr>
        <w:spacing w:after="0" w:line="240" w:lineRule="auto"/>
        <w:ind w:left="720"/>
      </w:pPr>
    </w:p>
    <w:p w14:paraId="640A6ECA" w14:textId="4738BA09" w:rsidR="003C25D3" w:rsidRDefault="003C25D3" w:rsidP="008A14CC">
      <w:pPr>
        <w:pStyle w:val="Heading3"/>
        <w:spacing w:after="0" w:line="240" w:lineRule="auto"/>
      </w:pPr>
      <w:r>
        <w:t>The contractor shall be responsible for any and all personal injury (including death) or property damage as a result of the contractor's negligence involving any equipment or service provided under the terms and conditions, requirements and specifications of the contract.  In addition, the contractor assumes the obligation to save the State of Missouri, including its agencies, employees, and assignees, from every expense, liability, or payment arising out of such negligent act.</w:t>
      </w:r>
    </w:p>
    <w:p w14:paraId="7F491478" w14:textId="77777777" w:rsidR="003C25D3" w:rsidRDefault="003C25D3" w:rsidP="008A14CC">
      <w:pPr>
        <w:pStyle w:val="Heading3"/>
        <w:numPr>
          <w:ilvl w:val="0"/>
          <w:numId w:val="0"/>
        </w:numPr>
        <w:spacing w:after="0" w:line="240" w:lineRule="auto"/>
      </w:pPr>
    </w:p>
    <w:p w14:paraId="31A33EAC" w14:textId="2D2276AA" w:rsidR="003C25D3" w:rsidRDefault="003C25D3" w:rsidP="008A14CC">
      <w:pPr>
        <w:pStyle w:val="Heading4"/>
        <w:spacing w:after="0" w:line="240" w:lineRule="auto"/>
      </w:pPr>
      <w:r>
        <w:t>The contractor also agrees to hold the State of Missouri, including its agencies, employees, and assignees, harmless for any negligent act or omission committed by any subcontractor or other person employed by or under the supervision of the contractor under the terms of the contract.</w:t>
      </w:r>
    </w:p>
    <w:p w14:paraId="1E2F2BE8" w14:textId="77777777" w:rsidR="009B5170" w:rsidRDefault="009B5170" w:rsidP="008A14CC">
      <w:pPr>
        <w:pStyle w:val="Heading4"/>
        <w:numPr>
          <w:ilvl w:val="0"/>
          <w:numId w:val="0"/>
        </w:numPr>
        <w:spacing w:after="0" w:line="240" w:lineRule="auto"/>
        <w:ind w:left="1296"/>
      </w:pPr>
    </w:p>
    <w:p w14:paraId="5EA828B8" w14:textId="77777777" w:rsidR="003C25D3" w:rsidRDefault="003C25D3" w:rsidP="008A14CC">
      <w:pPr>
        <w:spacing w:after="0" w:line="240" w:lineRule="auto"/>
        <w:ind w:left="1170"/>
      </w:pPr>
    </w:p>
    <w:p w14:paraId="742F0BAF" w14:textId="0D33279A" w:rsidR="003C25D3" w:rsidRDefault="003C25D3" w:rsidP="008A14CC">
      <w:pPr>
        <w:pStyle w:val="Heading4"/>
        <w:spacing w:after="0" w:line="240" w:lineRule="auto"/>
      </w:pPr>
      <w:r>
        <w:t>The contractor shall not be responsible for any injury or damage occurring as a result of any negligent act or omission committed by the State of Missouri, including its agencies, employees, and assignees.</w:t>
      </w:r>
    </w:p>
    <w:p w14:paraId="7E830A18" w14:textId="77777777" w:rsidR="009B5170" w:rsidRDefault="009B5170" w:rsidP="008A14CC">
      <w:pPr>
        <w:pStyle w:val="Heading4"/>
        <w:numPr>
          <w:ilvl w:val="0"/>
          <w:numId w:val="0"/>
        </w:numPr>
        <w:spacing w:after="0" w:line="240" w:lineRule="auto"/>
        <w:ind w:left="1296"/>
      </w:pPr>
    </w:p>
    <w:p w14:paraId="7159D9C8" w14:textId="77777777" w:rsidR="003C25D3" w:rsidRDefault="003C25D3" w:rsidP="008A14CC">
      <w:pPr>
        <w:pStyle w:val="Heading4"/>
        <w:spacing w:after="0" w:line="240" w:lineRule="auto"/>
      </w:pPr>
      <w:r>
        <w:t>Under no circumstances shall the contractor be liable for any of the following</w:t>
      </w:r>
      <w:proofErr w:type="gramStart"/>
      <w:r>
        <w:t>:  (</w:t>
      </w:r>
      <w:proofErr w:type="gramEnd"/>
      <w:r>
        <w:t xml:space="preserve">1) third party claims against the state for losses or damages (other than those listed </w:t>
      </w:r>
      <w:r w:rsidRPr="009B5170">
        <w:t xml:space="preserve">above); </w:t>
      </w:r>
      <w:r w:rsidRPr="007011C8">
        <w:t>(2) loss of, or damage to, the state’s records or data;</w:t>
      </w:r>
      <w:r w:rsidRPr="009B5170">
        <w:t xml:space="preserve"> or (3) economic consequential damages (including </w:t>
      </w:r>
      <w:r>
        <w:t>lost profits or savings) or incidental damages, even if the contractor is informed of their possibility.</w:t>
      </w:r>
    </w:p>
    <w:p w14:paraId="1F04C924" w14:textId="77777777" w:rsidR="003C25D3" w:rsidRDefault="003C25D3" w:rsidP="008A14CC">
      <w:pPr>
        <w:pStyle w:val="Heading4"/>
        <w:numPr>
          <w:ilvl w:val="0"/>
          <w:numId w:val="0"/>
        </w:numPr>
        <w:spacing w:after="0" w:line="240" w:lineRule="auto"/>
        <w:ind w:left="1170"/>
      </w:pPr>
    </w:p>
    <w:p w14:paraId="5DD36D94" w14:textId="77777777" w:rsidR="009B5170" w:rsidRDefault="009B5170" w:rsidP="008A14CC">
      <w:pPr>
        <w:pStyle w:val="Heading3"/>
        <w:spacing w:after="0" w:line="240" w:lineRule="auto"/>
      </w:pPr>
      <w:r w:rsidRPr="00B14CAF">
        <w:rPr>
          <w:rFonts w:eastAsia="Calibri"/>
        </w:rPr>
        <w:t>The</w:t>
      </w:r>
      <w:r>
        <w:t xml:space="preserve"> contractor shall understand and agree that pursuant to the Constitution of the State of Missouri, Article III, Section 39 the state shall not indemnify, hold harmless, or agree in advance to defend any person or entity.</w:t>
      </w:r>
    </w:p>
    <w:p w14:paraId="131FBBBB" w14:textId="77777777" w:rsidR="009B5170" w:rsidRPr="004D3CCC" w:rsidRDefault="009B5170" w:rsidP="008A14CC">
      <w:pPr>
        <w:spacing w:after="0" w:line="240" w:lineRule="auto"/>
        <w:rPr>
          <w:highlight w:val="yellow"/>
        </w:rPr>
      </w:pPr>
    </w:p>
    <w:p w14:paraId="313E119E" w14:textId="5C56D72B" w:rsidR="009B5170" w:rsidRDefault="003C25D3" w:rsidP="008A14CC">
      <w:pPr>
        <w:pStyle w:val="Heading2"/>
        <w:keepNext/>
        <w:spacing w:after="0" w:line="240" w:lineRule="auto"/>
      </w:pPr>
      <w:r>
        <w:t>Insurance</w:t>
      </w:r>
      <w:r w:rsidR="00C826AD">
        <w:t>:</w:t>
      </w:r>
    </w:p>
    <w:p w14:paraId="3DAA86FA" w14:textId="2A8BBFE7" w:rsidR="009B5170" w:rsidRDefault="009B5170" w:rsidP="008A14CC">
      <w:pPr>
        <w:pStyle w:val="Heading3"/>
        <w:keepNext/>
        <w:numPr>
          <w:ilvl w:val="0"/>
          <w:numId w:val="0"/>
        </w:numPr>
        <w:spacing w:after="0" w:line="240" w:lineRule="auto"/>
        <w:ind w:left="720"/>
      </w:pPr>
    </w:p>
    <w:p w14:paraId="15A52ABF" w14:textId="1E585466" w:rsidR="003C25D3" w:rsidRDefault="003C25D3" w:rsidP="008A14CC">
      <w:pPr>
        <w:pStyle w:val="Heading3"/>
        <w:spacing w:after="0" w:line="240" w:lineRule="auto"/>
      </w:pPr>
      <w:r>
        <w:t xml:space="preserve">The contractor shall understand and agree that the State of Missouri cannot save and hold harmless and/or indemnify the contractor or employees against any liability incurred or arising as a result of any activity of the contractor or any activity of the contractor's employees related to the contractor's performance under the contract.  Therefore, the contractor must acquire and maintain adequate liability insurance in the form(s) and amount(s) sufficient to protect the State of Missouri, its agencies, its employees, its clients, and the general public against any such loss, damage and/or expense related to his/her performance under the contract.  General and other non-professional liability insurance shall include an endorsement that adds the State of Missouri as an additional insured.  </w:t>
      </w:r>
      <w:r w:rsidRPr="002830F1">
        <w:t>Self-insurance coverage or another alternative risk financing mechanism may be utilized provided that such coverage is verifiable and irrevocably reliable and the State of Missouri is protected as an additional insured.</w:t>
      </w:r>
    </w:p>
    <w:p w14:paraId="7C658B7E" w14:textId="77777777" w:rsidR="00380D75" w:rsidRDefault="00380D75" w:rsidP="008A14CC">
      <w:pPr>
        <w:spacing w:after="0" w:line="240" w:lineRule="auto"/>
      </w:pPr>
    </w:p>
    <w:p w14:paraId="5EA5641F" w14:textId="164904D9" w:rsidR="00380D75" w:rsidRDefault="00380D75" w:rsidP="008A14CC">
      <w:pPr>
        <w:pStyle w:val="Heading4"/>
        <w:spacing w:after="0" w:line="240" w:lineRule="auto"/>
      </w:pPr>
      <w:r>
        <w:t>In the event the insurance coverage is canceled, the Department must be notified within thirty (30) calendar days</w:t>
      </w:r>
      <w:r w:rsidR="009B5170" w:rsidRPr="009B5170">
        <w:t xml:space="preserve"> </w:t>
      </w:r>
      <w:r w:rsidR="009B5170" w:rsidRPr="00B913D9">
        <w:t>prior to such cancelation</w:t>
      </w:r>
      <w:r>
        <w:t>.</w:t>
      </w:r>
    </w:p>
    <w:p w14:paraId="09FEE324" w14:textId="3C1DF553" w:rsidR="003C25D3" w:rsidRDefault="003C25D3" w:rsidP="008A14CC">
      <w:pPr>
        <w:spacing w:after="0" w:line="240" w:lineRule="auto"/>
      </w:pPr>
    </w:p>
    <w:p w14:paraId="64594D50" w14:textId="77777777" w:rsidR="009B5170" w:rsidRPr="002830F1" w:rsidRDefault="009B5170" w:rsidP="008A14CC">
      <w:pPr>
        <w:spacing w:after="0" w:line="240" w:lineRule="auto"/>
      </w:pPr>
    </w:p>
    <w:p w14:paraId="377BA079" w14:textId="09673EF7" w:rsidR="009B5170" w:rsidRDefault="003C25D3" w:rsidP="008A14CC">
      <w:pPr>
        <w:pStyle w:val="Heading2"/>
        <w:keepNext/>
        <w:spacing w:after="0" w:line="240" w:lineRule="auto"/>
      </w:pPr>
      <w:r>
        <w:t>Subcontractors</w:t>
      </w:r>
      <w:r w:rsidR="009B5170">
        <w:t>:</w:t>
      </w:r>
      <w:r>
        <w:t xml:space="preserve"> </w:t>
      </w:r>
    </w:p>
    <w:p w14:paraId="49CE96F7" w14:textId="77777777" w:rsidR="009B5170" w:rsidRDefault="009B5170" w:rsidP="008A14CC">
      <w:pPr>
        <w:pStyle w:val="Heading3"/>
        <w:keepNext/>
        <w:numPr>
          <w:ilvl w:val="0"/>
          <w:numId w:val="0"/>
        </w:numPr>
        <w:spacing w:after="0" w:line="240" w:lineRule="auto"/>
        <w:ind w:left="720"/>
      </w:pPr>
    </w:p>
    <w:p w14:paraId="125C8272" w14:textId="6B843412" w:rsidR="003C25D3" w:rsidRDefault="003C25D3" w:rsidP="008A14CC">
      <w:pPr>
        <w:pStyle w:val="Heading3"/>
        <w:spacing w:after="0" w:line="240" w:lineRule="auto"/>
      </w:pPr>
      <w:r>
        <w:t>Any subcontracts for the products/services described herein must include appropriate provisions and contractual obligations to ensure the successful fulfillment of all contractual obligations agreed to by the contractor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contractor.</w:t>
      </w:r>
    </w:p>
    <w:p w14:paraId="020502E5" w14:textId="77777777" w:rsidR="003C25D3" w:rsidRDefault="003C25D3" w:rsidP="008A14CC">
      <w:pPr>
        <w:pStyle w:val="Heading3"/>
        <w:numPr>
          <w:ilvl w:val="0"/>
          <w:numId w:val="0"/>
        </w:numPr>
        <w:spacing w:after="0" w:line="240" w:lineRule="auto"/>
        <w:ind w:left="720"/>
      </w:pPr>
    </w:p>
    <w:p w14:paraId="154CB681" w14:textId="77777777" w:rsidR="003C25D3" w:rsidRDefault="003C25D3" w:rsidP="008A14CC">
      <w:pPr>
        <w:pStyle w:val="Heading4"/>
        <w:spacing w:after="0" w:line="240" w:lineRule="auto"/>
      </w:pPr>
      <w:r>
        <w:t>The contractor shall expressly understand and agree that he/she shall assume and be solely responsible for all legal and financial responsibilities related to the execution of a subcontract.</w:t>
      </w:r>
    </w:p>
    <w:p w14:paraId="3B0225E4" w14:textId="77777777" w:rsidR="003C25D3" w:rsidRPr="005E3ABF" w:rsidRDefault="003C25D3" w:rsidP="008A14CC">
      <w:pPr>
        <w:pStyle w:val="Heading4"/>
        <w:numPr>
          <w:ilvl w:val="0"/>
          <w:numId w:val="0"/>
        </w:numPr>
        <w:spacing w:after="0" w:line="240" w:lineRule="auto"/>
        <w:ind w:left="1170"/>
      </w:pPr>
    </w:p>
    <w:p w14:paraId="5C74810E" w14:textId="77777777" w:rsidR="003C25D3" w:rsidRDefault="003C25D3" w:rsidP="008A14CC">
      <w:pPr>
        <w:pStyle w:val="Heading4"/>
        <w:spacing w:after="0" w:line="240" w:lineRule="auto"/>
      </w:pPr>
      <w:r>
        <w:t>The contractor shall agree and understand that utilization of a subcontractor to provide any of the products/services in the contract shall in no way relieve the contractor of the responsibility for providing the products/services as described and set forth herein.</w:t>
      </w:r>
    </w:p>
    <w:p w14:paraId="7C87DF22" w14:textId="77777777" w:rsidR="003C25D3" w:rsidRDefault="003C25D3" w:rsidP="008A14CC">
      <w:pPr>
        <w:spacing w:after="0" w:line="240" w:lineRule="auto"/>
      </w:pPr>
    </w:p>
    <w:p w14:paraId="65EB8F5C" w14:textId="77777777" w:rsidR="000A4FAE" w:rsidRPr="000A4FAE" w:rsidRDefault="000A4FAE" w:rsidP="008A14CC">
      <w:pPr>
        <w:spacing w:after="0" w:line="240" w:lineRule="auto"/>
      </w:pPr>
    </w:p>
    <w:p w14:paraId="15A1BED7" w14:textId="77777777" w:rsidR="003C25D3" w:rsidRPr="001D3E33" w:rsidRDefault="003C25D3" w:rsidP="008A14CC">
      <w:pPr>
        <w:pStyle w:val="Heading4"/>
        <w:spacing w:after="0" w:line="240" w:lineRule="auto"/>
      </w:pPr>
      <w:r w:rsidRPr="001D3E33">
        <w:t xml:space="preserve">Pursuant to subsection 1 of section 285.530, </w:t>
      </w:r>
      <w:proofErr w:type="spellStart"/>
      <w:r w:rsidRPr="001D3E33">
        <w:t>RSMo</w:t>
      </w:r>
      <w:proofErr w:type="spellEnd"/>
      <w:r w:rsidRPr="001D3E33">
        <w:t xml:space="preserve">, no contractor or subcontractor shall knowingly employ, hire for employment, or continue to employ an unauthorized alien to perform work within the state of Missouri.  In accordance with sections 285.525 to 285.550, </w:t>
      </w:r>
      <w:proofErr w:type="spellStart"/>
      <w:r w:rsidRPr="001D3E33">
        <w:t>RSMo</w:t>
      </w:r>
      <w:proofErr w:type="spellEnd"/>
      <w:r w:rsidRPr="001D3E33">
        <w:t xml:space="preserve">, a general contractor or subcontractor of any tier shall not be liable when such contractor or subcontractor contracts with its direct subcontractor who violates subsection 1 of section 285.530, </w:t>
      </w:r>
      <w:proofErr w:type="spellStart"/>
      <w:r w:rsidRPr="001D3E33">
        <w:t>RSMo</w:t>
      </w:r>
      <w:proofErr w:type="spellEnd"/>
      <w:r w:rsidRPr="001D3E33">
        <w:t>, if the contract binding the contractor and subcontractor affirmatively states that:</w:t>
      </w:r>
    </w:p>
    <w:p w14:paraId="7922EC42" w14:textId="77777777" w:rsidR="003C25D3" w:rsidRPr="001D3E33" w:rsidRDefault="003C25D3" w:rsidP="008A14CC">
      <w:pPr>
        <w:spacing w:after="0" w:line="240" w:lineRule="auto"/>
      </w:pPr>
    </w:p>
    <w:p w14:paraId="4BCE9BFC" w14:textId="77777777" w:rsidR="003C25D3" w:rsidRPr="001D3E33" w:rsidRDefault="003C25D3" w:rsidP="008A14CC">
      <w:pPr>
        <w:pStyle w:val="Heading5"/>
        <w:spacing w:after="0" w:line="240" w:lineRule="auto"/>
      </w:pPr>
      <w:r w:rsidRPr="001D3E33">
        <w:t xml:space="preserve">The direct subcontractor is not knowingly in violation of subsection 1 of section 285.530, </w:t>
      </w:r>
      <w:proofErr w:type="spellStart"/>
      <w:r w:rsidRPr="001D3E33">
        <w:t>RSMo</w:t>
      </w:r>
      <w:proofErr w:type="spellEnd"/>
      <w:r w:rsidRPr="001D3E33">
        <w:t xml:space="preserve">, and shall not henceforth be in such violation. </w:t>
      </w:r>
    </w:p>
    <w:p w14:paraId="5042DDB3" w14:textId="77777777" w:rsidR="003C25D3" w:rsidRPr="001D3E33" w:rsidRDefault="003C25D3" w:rsidP="008A14CC">
      <w:pPr>
        <w:pStyle w:val="Heading5"/>
        <w:spacing w:after="0" w:line="240" w:lineRule="auto"/>
      </w:pPr>
      <w:r w:rsidRPr="001D3E33">
        <w:t>The contractor or subcontractor receives a sworn affidavit under the penalty of perjury attesting to the fact that the direct subcontractor’s employees are lawfully present in the United States.</w:t>
      </w:r>
    </w:p>
    <w:p w14:paraId="303FFCFC" w14:textId="77777777" w:rsidR="003C25D3" w:rsidRDefault="003C25D3" w:rsidP="008A14CC">
      <w:pPr>
        <w:spacing w:after="0" w:line="240" w:lineRule="auto"/>
        <w:rPr>
          <w:sz w:val="24"/>
          <w:szCs w:val="24"/>
        </w:rPr>
      </w:pPr>
    </w:p>
    <w:p w14:paraId="68597470" w14:textId="25978FF6" w:rsidR="00456CD5" w:rsidRDefault="003C25D3" w:rsidP="008A14CC">
      <w:pPr>
        <w:pStyle w:val="Heading2"/>
        <w:keepNext/>
        <w:spacing w:after="0" w:line="240" w:lineRule="auto"/>
      </w:pPr>
      <w:r>
        <w:t>Partici</w:t>
      </w:r>
      <w:r w:rsidR="009B5170">
        <w:t>pation by Other Organizations:</w:t>
      </w:r>
    </w:p>
    <w:p w14:paraId="427A9E38" w14:textId="77777777" w:rsidR="00456CD5" w:rsidRPr="00456CD5" w:rsidRDefault="00456CD5" w:rsidP="008A14CC">
      <w:pPr>
        <w:keepNext/>
        <w:spacing w:after="0" w:line="240" w:lineRule="auto"/>
      </w:pPr>
    </w:p>
    <w:p w14:paraId="2ADFB99A" w14:textId="2706FE59" w:rsidR="003C25D3" w:rsidRPr="00D01996" w:rsidRDefault="003C25D3" w:rsidP="008A14CC">
      <w:pPr>
        <w:pStyle w:val="Heading3"/>
        <w:spacing w:after="0" w:line="240" w:lineRule="auto"/>
      </w:pPr>
      <w:r>
        <w:t xml:space="preserve">The </w:t>
      </w:r>
      <w:r w:rsidRPr="007534C5">
        <w:t xml:space="preserve">contractor must comply with any Organization for the Blind/Sheltered Workshop </w:t>
      </w:r>
      <w:r w:rsidRPr="00D01996">
        <w:t xml:space="preserve">participation levels committed to in the contractor’s awarded </w:t>
      </w:r>
      <w:r w:rsidR="002C0F4F">
        <w:t>bid</w:t>
      </w:r>
      <w:r w:rsidRPr="00D01996">
        <w:t>.</w:t>
      </w:r>
    </w:p>
    <w:p w14:paraId="63E0064F" w14:textId="77777777" w:rsidR="003C25D3" w:rsidRPr="00D01996" w:rsidRDefault="003C25D3" w:rsidP="008A14CC">
      <w:pPr>
        <w:pStyle w:val="Heading3"/>
        <w:numPr>
          <w:ilvl w:val="0"/>
          <w:numId w:val="0"/>
        </w:numPr>
        <w:spacing w:after="0" w:line="240" w:lineRule="auto"/>
      </w:pPr>
    </w:p>
    <w:p w14:paraId="245EFBD6" w14:textId="5C498341" w:rsidR="003C25D3" w:rsidRPr="007011C8" w:rsidRDefault="003C25D3" w:rsidP="008A14CC">
      <w:pPr>
        <w:pStyle w:val="Heading4"/>
        <w:spacing w:after="0" w:line="240" w:lineRule="auto"/>
      </w:pPr>
      <w:r w:rsidRPr="00D01996">
        <w:t xml:space="preserve">The contractor shall prepare and submit to the </w:t>
      </w:r>
      <w:r w:rsidR="00555E68" w:rsidRPr="00D01996">
        <w:t>Department</w:t>
      </w:r>
      <w:r w:rsidRPr="00D01996">
        <w:t xml:space="preserve"> a report detailing all payments made by the contractor to Organizations for the Blind/Sheltered Workshops participating in the contract for the reporting period.  The contractor must submit the report </w:t>
      </w:r>
      <w:r w:rsidRPr="007011C8">
        <w:t xml:space="preserve">on a monthly basis, unless otherwise determined by the </w:t>
      </w:r>
      <w:r w:rsidR="00555E68" w:rsidRPr="007011C8">
        <w:t>Department</w:t>
      </w:r>
      <w:r w:rsidRPr="007011C8">
        <w:t>.</w:t>
      </w:r>
    </w:p>
    <w:p w14:paraId="6AF0133C" w14:textId="77777777" w:rsidR="003C25D3" w:rsidRPr="00D01996" w:rsidRDefault="003C25D3" w:rsidP="008A14CC">
      <w:pPr>
        <w:spacing w:after="0" w:line="240" w:lineRule="auto"/>
      </w:pPr>
    </w:p>
    <w:p w14:paraId="171EE47A" w14:textId="1E974254" w:rsidR="003C25D3" w:rsidRPr="00D01996" w:rsidRDefault="003C25D3" w:rsidP="008A14CC">
      <w:pPr>
        <w:pStyle w:val="Heading4"/>
        <w:spacing w:after="0" w:line="240" w:lineRule="auto"/>
      </w:pPr>
      <w:r w:rsidRPr="00D01996">
        <w:t xml:space="preserve">The </w:t>
      </w:r>
      <w:r w:rsidR="00555E68" w:rsidRPr="00D01996">
        <w:t>Department</w:t>
      </w:r>
      <w:r w:rsidRPr="00D01996">
        <w:t xml:space="preserve"> will monitor the contractor’s compliance in meeting the Organizations for the Blind/Sheltered Workshop participation levels committed to in the contractor’s awarded </w:t>
      </w:r>
      <w:r w:rsidR="002C0F4F">
        <w:t>bid</w:t>
      </w:r>
      <w:r w:rsidRPr="00D01996">
        <w:t xml:space="preserve">.  If the contractor’s payments to the participating entities are less than the amount committed, the state may cancel the contract and/or suspend or debar the contractor from participating in future state procurements, or retain payments to the contractor in an amount equal to the value of the participation commitment less actual payments made by the contractor to the participating entity.  If the </w:t>
      </w:r>
      <w:r w:rsidR="00555E68" w:rsidRPr="00D01996">
        <w:t>Department</w:t>
      </w:r>
      <w:r w:rsidRPr="00D01996">
        <w:t xml:space="preserve"> determines that the contractor becomes compliant with the commitment, any funds retained as stated above, will be released.</w:t>
      </w:r>
    </w:p>
    <w:p w14:paraId="172FE394" w14:textId="77777777" w:rsidR="003C25D3" w:rsidRPr="00D01996" w:rsidRDefault="003C25D3" w:rsidP="008A14CC">
      <w:pPr>
        <w:pStyle w:val="Heading4"/>
        <w:numPr>
          <w:ilvl w:val="0"/>
          <w:numId w:val="0"/>
        </w:numPr>
        <w:spacing w:after="0" w:line="240" w:lineRule="auto"/>
      </w:pPr>
    </w:p>
    <w:p w14:paraId="233A74A4" w14:textId="340FB3A3" w:rsidR="003C25D3" w:rsidRPr="00D01996" w:rsidRDefault="003C25D3" w:rsidP="008A14CC">
      <w:pPr>
        <w:pStyle w:val="Heading4"/>
        <w:spacing w:after="0" w:line="240" w:lineRule="auto"/>
      </w:pPr>
      <w:r w:rsidRPr="00D01996">
        <w:t xml:space="preserve">If a participating entity fails to retain the required certification or is unable to satisfactorily perform, the contractor must obtain other organizations for the blind/sheltered workshops to fulfill the participation requirements committed to in the contractor’s awarded </w:t>
      </w:r>
      <w:r w:rsidR="002C0F4F">
        <w:t>bid</w:t>
      </w:r>
      <w:r w:rsidRPr="00D01996">
        <w:t xml:space="preserve">.  </w:t>
      </w:r>
    </w:p>
    <w:p w14:paraId="1499832F" w14:textId="77777777" w:rsidR="003C25D3" w:rsidRPr="00D01996" w:rsidRDefault="003C25D3" w:rsidP="008A14CC">
      <w:pPr>
        <w:pStyle w:val="Heading4"/>
        <w:numPr>
          <w:ilvl w:val="0"/>
          <w:numId w:val="0"/>
        </w:numPr>
        <w:spacing w:after="0" w:line="240" w:lineRule="auto"/>
        <w:ind w:left="1152"/>
      </w:pPr>
    </w:p>
    <w:p w14:paraId="604A601D" w14:textId="77777777" w:rsidR="003C25D3" w:rsidRPr="00D01996" w:rsidRDefault="003C25D3" w:rsidP="008A14CC">
      <w:pPr>
        <w:pStyle w:val="Heading5"/>
        <w:spacing w:after="0" w:line="240" w:lineRule="auto"/>
      </w:pPr>
      <w:r w:rsidRPr="00D01996">
        <w:t xml:space="preserve">The contractor must obtain the written approval of the </w:t>
      </w:r>
      <w:r w:rsidR="00555E68" w:rsidRPr="00D01996">
        <w:t>Department</w:t>
      </w:r>
      <w:r w:rsidRPr="00D01996">
        <w:t xml:space="preserve"> for any new entities.  This approval shall not be arbitrarily withheld.</w:t>
      </w:r>
    </w:p>
    <w:p w14:paraId="205621A9" w14:textId="77777777" w:rsidR="003C25D3" w:rsidRPr="00D01996" w:rsidRDefault="003C25D3" w:rsidP="008A14CC">
      <w:pPr>
        <w:pStyle w:val="Heading4"/>
        <w:numPr>
          <w:ilvl w:val="0"/>
          <w:numId w:val="0"/>
        </w:numPr>
        <w:spacing w:after="0" w:line="240" w:lineRule="auto"/>
        <w:ind w:left="1152"/>
      </w:pPr>
    </w:p>
    <w:p w14:paraId="2356242B" w14:textId="77777777" w:rsidR="003C25D3" w:rsidRPr="00D01996" w:rsidRDefault="003C25D3" w:rsidP="008A14CC">
      <w:pPr>
        <w:pStyle w:val="Heading5"/>
        <w:spacing w:after="0" w:line="240" w:lineRule="auto"/>
      </w:pPr>
      <w:r w:rsidRPr="00D01996">
        <w:t xml:space="preserve">If the contractor cannot obtain a replacement entity, the contractor must submit documentation to the </w:t>
      </w:r>
      <w:r w:rsidR="00555E68" w:rsidRPr="00D01996">
        <w:t>Department</w:t>
      </w:r>
      <w:r w:rsidRPr="00D01996">
        <w:t xml:space="preserve"> detailing all efforts made to secure a replacement.  The </w:t>
      </w:r>
      <w:r w:rsidR="00555E68" w:rsidRPr="00D01996">
        <w:t>Department</w:t>
      </w:r>
      <w:r w:rsidRPr="00D01996">
        <w:t xml:space="preserve"> shall have sole discretion in determining if the actions taken by the contractor constitute a good faith effort to secure the required participation and whether the contract will be amended to change the contractor’s participation commitment.</w:t>
      </w:r>
    </w:p>
    <w:p w14:paraId="3AB63BF2" w14:textId="77777777" w:rsidR="003C25D3" w:rsidRDefault="003C25D3" w:rsidP="008A14CC">
      <w:pPr>
        <w:spacing w:after="0" w:line="240" w:lineRule="auto"/>
      </w:pPr>
    </w:p>
    <w:p w14:paraId="1146C8DF" w14:textId="470D6430" w:rsidR="003C25D3" w:rsidRDefault="003C25D3" w:rsidP="008A14CC">
      <w:pPr>
        <w:pStyle w:val="Heading4"/>
        <w:spacing w:after="0" w:line="240" w:lineRule="auto"/>
      </w:pPr>
      <w:r w:rsidRPr="007011C8">
        <w:t>No later than 30 days after the effective date of the first renewal period</w:t>
      </w:r>
      <w:r w:rsidR="007011C8" w:rsidRPr="007011C8">
        <w:t>,</w:t>
      </w:r>
      <w:r w:rsidRPr="007011C8">
        <w:t xml:space="preserve"> </w:t>
      </w:r>
      <w:r w:rsidRPr="00F76E9B">
        <w:t>the</w:t>
      </w:r>
      <w:r>
        <w:t xml:space="preserve"> contractor must submit an affidavit to the </w:t>
      </w:r>
      <w:r w:rsidR="002B5893" w:rsidRPr="00480B9A">
        <w:t>Department</w:t>
      </w:r>
      <w:r>
        <w:t>.  The affidavit must be signed by the director or manager of the participating Organizations for the Blind/Sheltered Workshop</w:t>
      </w:r>
      <w:r w:rsidR="00456CD5">
        <w:t>s</w:t>
      </w:r>
      <w:r>
        <w:t xml:space="preserve"> verifying provision of products </w:t>
      </w:r>
      <w:r>
        <w:lastRenderedPageBreak/>
        <w:t xml:space="preserve">and/or services and compliance of all contractor payments made to the Organizations for the Blind/Sheltered Workshops.  The contactor may use the affidavit available on the </w:t>
      </w:r>
      <w:r w:rsidR="00DC6901">
        <w:t>Office of Administration</w:t>
      </w:r>
      <w:r w:rsidR="00456CD5">
        <w:t xml:space="preserve">, </w:t>
      </w:r>
      <w:r w:rsidR="00DC6901">
        <w:t xml:space="preserve">Division of Purchasing website at </w:t>
      </w:r>
      <w:hyperlink r:id="rId10" w:history="1">
        <w:r w:rsidR="002C67CA" w:rsidRPr="008E709C">
          <w:rPr>
            <w:rStyle w:val="Hyperlink"/>
          </w:rPr>
          <w:t>https://oa.mo.gov/purchasing/vendor-information</w:t>
        </w:r>
      </w:hyperlink>
      <w:r>
        <w:t xml:space="preserve"> or another affidavit providing the same information.</w:t>
      </w:r>
    </w:p>
    <w:p w14:paraId="62BA3067" w14:textId="77777777" w:rsidR="003C25D3" w:rsidRDefault="003C25D3" w:rsidP="008A14CC">
      <w:pPr>
        <w:tabs>
          <w:tab w:val="left" w:pos="1440"/>
        </w:tabs>
        <w:spacing w:after="0" w:line="240" w:lineRule="auto"/>
      </w:pPr>
    </w:p>
    <w:p w14:paraId="124B0437" w14:textId="723F5481" w:rsidR="009B5170" w:rsidRDefault="003C25D3" w:rsidP="008A14CC">
      <w:pPr>
        <w:pStyle w:val="Heading2"/>
        <w:keepNext/>
        <w:spacing w:after="0" w:line="240" w:lineRule="auto"/>
      </w:pPr>
      <w:r>
        <w:t>Authorized Personnel</w:t>
      </w:r>
      <w:r w:rsidRPr="00E664EB">
        <w:t>:</w:t>
      </w:r>
    </w:p>
    <w:p w14:paraId="7F2347A9" w14:textId="16DE5A42" w:rsidR="009B5170" w:rsidRDefault="009B5170" w:rsidP="008A14CC">
      <w:pPr>
        <w:pStyle w:val="Heading3"/>
        <w:keepNext/>
        <w:numPr>
          <w:ilvl w:val="0"/>
          <w:numId w:val="0"/>
        </w:numPr>
        <w:spacing w:after="0" w:line="240" w:lineRule="auto"/>
        <w:ind w:left="720"/>
      </w:pPr>
    </w:p>
    <w:p w14:paraId="75BB1D98" w14:textId="45739B8D" w:rsidR="003C25D3" w:rsidRPr="00172B1A" w:rsidRDefault="003C25D3" w:rsidP="008A14CC">
      <w:pPr>
        <w:pStyle w:val="Heading3"/>
        <w:spacing w:after="0" w:line="240" w:lineRule="auto"/>
      </w:pPr>
      <w:r>
        <w:t xml:space="preserve">The </w:t>
      </w:r>
      <w:r w:rsidRPr="00172B1A">
        <w:t xml:space="preserve">contractor shall only </w:t>
      </w:r>
      <w:r>
        <w:t>employ</w:t>
      </w:r>
      <w:r w:rsidRPr="00172B1A">
        <w:t xml:space="preserve"> personnel authorized to work in the United States in accordance with applicable federal and state laws.</w:t>
      </w:r>
      <w:r>
        <w:t xml:space="preserve"> </w:t>
      </w:r>
      <w:r w:rsidRPr="00172B1A">
        <w:t xml:space="preserve"> This includes but is not limited to the Illegal Immigration Reform and Immigrant Responsibility Act (IIRIRA) and INA Section 274A</w:t>
      </w:r>
      <w:r>
        <w:t>.</w:t>
      </w:r>
    </w:p>
    <w:p w14:paraId="266B4A21" w14:textId="77777777" w:rsidR="003C25D3" w:rsidRPr="00172B1A" w:rsidRDefault="003C25D3" w:rsidP="008A14CC">
      <w:pPr>
        <w:pStyle w:val="Heading4"/>
        <w:numPr>
          <w:ilvl w:val="0"/>
          <w:numId w:val="0"/>
        </w:numPr>
        <w:spacing w:after="0" w:line="240" w:lineRule="auto"/>
        <w:ind w:left="738"/>
      </w:pPr>
    </w:p>
    <w:p w14:paraId="7D079BD7" w14:textId="67C96292" w:rsidR="003C25D3" w:rsidRPr="00172B1A" w:rsidRDefault="003C25D3" w:rsidP="008A14CC">
      <w:pPr>
        <w:pStyle w:val="Heading4"/>
        <w:spacing w:after="0" w:line="240" w:lineRule="auto"/>
      </w:pPr>
      <w:r w:rsidRPr="00172B1A">
        <w:t xml:space="preserve">If the contractor is found to be in violation of this requirement or the applicable state, federal and local laws and regulations, and if the State of Missouri has reasonable cause to believe that the contractor has knowingly employed individuals who are not eligible to work in the United States, the state shall have the right to cancel the contract immediately without penalty or recourse and suspend or debar the contractor from doing business with the state.  </w:t>
      </w:r>
    </w:p>
    <w:p w14:paraId="27F28EBA" w14:textId="77777777" w:rsidR="003B5E94" w:rsidRPr="003B5E94" w:rsidRDefault="003B5E94" w:rsidP="008A14CC">
      <w:pPr>
        <w:pStyle w:val="Heading4"/>
        <w:numPr>
          <w:ilvl w:val="0"/>
          <w:numId w:val="0"/>
        </w:numPr>
        <w:spacing w:after="0" w:line="240" w:lineRule="auto"/>
        <w:ind w:left="1170"/>
      </w:pPr>
    </w:p>
    <w:p w14:paraId="1F5A46B8" w14:textId="77777777" w:rsidR="003C25D3" w:rsidRPr="00172B1A" w:rsidRDefault="003C25D3" w:rsidP="008A14CC">
      <w:pPr>
        <w:pStyle w:val="Heading4"/>
        <w:spacing w:after="0" w:line="240" w:lineRule="auto"/>
      </w:pPr>
      <w:r w:rsidRPr="00172B1A">
        <w:t>The contractor shall agree to fully cooperate with any audit or investigation from federal, state, or local law enforcement agencies.</w:t>
      </w:r>
    </w:p>
    <w:p w14:paraId="6557CFD1" w14:textId="77777777" w:rsidR="003C25D3" w:rsidRPr="00172B1A" w:rsidRDefault="003C25D3" w:rsidP="008A14CC">
      <w:pPr>
        <w:spacing w:after="0" w:line="240" w:lineRule="auto"/>
        <w:ind w:left="180"/>
      </w:pPr>
    </w:p>
    <w:p w14:paraId="0F088A7A" w14:textId="77777777" w:rsidR="00F1319D" w:rsidRPr="00F1319D" w:rsidRDefault="00F1319D" w:rsidP="008A14CC">
      <w:pPr>
        <w:numPr>
          <w:ilvl w:val="1"/>
          <w:numId w:val="1"/>
        </w:numPr>
        <w:spacing w:after="0" w:line="240" w:lineRule="auto"/>
        <w:ind w:left="720" w:hanging="720"/>
        <w:outlineLvl w:val="1"/>
        <w:rPr>
          <w:b/>
        </w:rPr>
      </w:pPr>
      <w:r w:rsidRPr="00F1319D">
        <w:rPr>
          <w:b/>
        </w:rPr>
        <w:t>Anti-Discrimination Against Israel Act Contractor Requirements:</w:t>
      </w:r>
    </w:p>
    <w:p w14:paraId="55B511CE" w14:textId="77777777" w:rsidR="00F1319D" w:rsidRPr="00F1319D" w:rsidRDefault="00F1319D" w:rsidP="008A14CC">
      <w:pPr>
        <w:spacing w:after="0" w:line="240" w:lineRule="auto"/>
      </w:pPr>
    </w:p>
    <w:p w14:paraId="1E79017A" w14:textId="77777777" w:rsidR="00F1319D" w:rsidRPr="00F1319D" w:rsidRDefault="00F1319D" w:rsidP="008A14CC">
      <w:pPr>
        <w:numPr>
          <w:ilvl w:val="2"/>
          <w:numId w:val="1"/>
        </w:numPr>
        <w:spacing w:after="0" w:line="240" w:lineRule="auto"/>
        <w:ind w:left="720" w:hanging="720"/>
        <w:outlineLvl w:val="2"/>
      </w:pPr>
      <w:r w:rsidRPr="00F1319D">
        <w:t xml:space="preserve">If the contractor meets the definition of a company as defined in section 34.600, </w:t>
      </w:r>
      <w:proofErr w:type="spellStart"/>
      <w:r w:rsidRPr="00F1319D">
        <w:t>RSMo</w:t>
      </w:r>
      <w:proofErr w:type="spellEnd"/>
      <w:r w:rsidRPr="00F1319D">
        <w:t xml:space="preserve">, and has ten or more employees, the contractor shall not engage in a boycott of goods or services from the State of Israel; from companies doing business in or with Israel or authorized by, licensed by, or organized under the laws of the State of Israel; or from persons or entities doing business in the State of Israel as defined in section 34.600, </w:t>
      </w:r>
      <w:proofErr w:type="spellStart"/>
      <w:r w:rsidRPr="00F1319D">
        <w:t>RSMo</w:t>
      </w:r>
      <w:proofErr w:type="spellEnd"/>
      <w:r w:rsidRPr="00F1319D">
        <w:t>.</w:t>
      </w:r>
    </w:p>
    <w:p w14:paraId="233A5F8B" w14:textId="77777777" w:rsidR="00F1319D" w:rsidRPr="00F1319D" w:rsidRDefault="00F1319D" w:rsidP="008A14CC">
      <w:pPr>
        <w:spacing w:after="0" w:line="240" w:lineRule="auto"/>
      </w:pPr>
    </w:p>
    <w:p w14:paraId="11701025" w14:textId="3CCBBB25" w:rsidR="00F1319D" w:rsidRPr="00F1319D" w:rsidRDefault="00F1319D" w:rsidP="008A14CC">
      <w:pPr>
        <w:numPr>
          <w:ilvl w:val="2"/>
          <w:numId w:val="1"/>
        </w:numPr>
        <w:spacing w:after="0" w:line="240" w:lineRule="auto"/>
        <w:ind w:left="720" w:hanging="720"/>
        <w:outlineLvl w:val="2"/>
      </w:pPr>
      <w:r w:rsidRPr="00F1319D">
        <w:t xml:space="preserve">If the contractor meets the definition of a company as defined in section 34.600, </w:t>
      </w:r>
      <w:proofErr w:type="spellStart"/>
      <w:r w:rsidRPr="00F1319D">
        <w:t>RSMo</w:t>
      </w:r>
      <w:proofErr w:type="spellEnd"/>
      <w:r w:rsidRPr="00F1319D">
        <w:t xml:space="preserve">, and the company’s employees increases to ten or more during the life of the contract, then the contractor shall submit to the </w:t>
      </w:r>
      <w:r>
        <w:t>Department</w:t>
      </w:r>
      <w:r w:rsidRPr="00AE5320">
        <w:t xml:space="preserve"> </w:t>
      </w:r>
      <w:r w:rsidRPr="00F1319D">
        <w:t xml:space="preserve">a completed Box C of the exhibit titled, </w:t>
      </w:r>
      <w:r w:rsidRPr="00F1319D">
        <w:rPr>
          <w:u w:val="single"/>
        </w:rPr>
        <w:t>Anti-Discrimination Against Israel Act Certification</w:t>
      </w:r>
      <w:r w:rsidRPr="00F1319D">
        <w:t>, and shall comply with the requirements of Box C.</w:t>
      </w:r>
    </w:p>
    <w:p w14:paraId="13281B35" w14:textId="77777777" w:rsidR="00F1319D" w:rsidRPr="00F1319D" w:rsidRDefault="00F1319D" w:rsidP="008A14CC">
      <w:pPr>
        <w:spacing w:after="0" w:line="240" w:lineRule="auto"/>
      </w:pPr>
    </w:p>
    <w:p w14:paraId="04A889D6" w14:textId="38CDC882" w:rsidR="00F1319D" w:rsidRPr="00F1319D" w:rsidRDefault="00F1319D" w:rsidP="008A14CC">
      <w:pPr>
        <w:numPr>
          <w:ilvl w:val="2"/>
          <w:numId w:val="1"/>
        </w:numPr>
        <w:spacing w:after="0" w:line="240" w:lineRule="auto"/>
        <w:ind w:left="720" w:hanging="720"/>
        <w:outlineLvl w:val="2"/>
      </w:pPr>
      <w:r w:rsidRPr="00F1319D">
        <w:t xml:space="preserve">If during the life of the contract, the contractor’s business status changes to become a company as defined in section 34.600, </w:t>
      </w:r>
      <w:proofErr w:type="spellStart"/>
      <w:r w:rsidRPr="00F1319D">
        <w:t>RSMo</w:t>
      </w:r>
      <w:proofErr w:type="spellEnd"/>
      <w:r w:rsidRPr="00F1319D">
        <w:t xml:space="preserve">, and the company has ten or more employees, then the contractor shall comply with, complete, and submit to the </w:t>
      </w:r>
      <w:r>
        <w:t>Department</w:t>
      </w:r>
      <w:r w:rsidRPr="00AE5320">
        <w:t xml:space="preserve"> </w:t>
      </w:r>
      <w:r w:rsidRPr="00F1319D">
        <w:t xml:space="preserve">a completed Box C of the exhibit titled, </w:t>
      </w:r>
      <w:r w:rsidRPr="00F1319D">
        <w:rPr>
          <w:u w:val="single"/>
        </w:rPr>
        <w:t>Anti-Discrimination Against Israel Act Certification</w:t>
      </w:r>
      <w:r>
        <w:t>.</w:t>
      </w:r>
    </w:p>
    <w:p w14:paraId="5D8F6C7B" w14:textId="77777777" w:rsidR="00F1319D" w:rsidRDefault="00F1319D" w:rsidP="008A14CC">
      <w:pPr>
        <w:tabs>
          <w:tab w:val="left" w:pos="1440"/>
        </w:tabs>
        <w:spacing w:after="0" w:line="240" w:lineRule="auto"/>
      </w:pPr>
    </w:p>
    <w:p w14:paraId="2155DCA0" w14:textId="153C81FF" w:rsidR="009B5170" w:rsidRDefault="003C25D3" w:rsidP="008A14CC">
      <w:pPr>
        <w:pStyle w:val="Heading2"/>
        <w:keepNext/>
        <w:spacing w:after="0" w:line="240" w:lineRule="auto"/>
      </w:pPr>
      <w:r>
        <w:t>Contractor Status</w:t>
      </w:r>
      <w:r w:rsidR="00C826AD">
        <w:t>:</w:t>
      </w:r>
    </w:p>
    <w:p w14:paraId="714C3205" w14:textId="77777777" w:rsidR="009B5170" w:rsidRDefault="009B5170" w:rsidP="008A14CC">
      <w:pPr>
        <w:pStyle w:val="Heading3"/>
        <w:keepNext/>
        <w:numPr>
          <w:ilvl w:val="0"/>
          <w:numId w:val="0"/>
        </w:numPr>
        <w:spacing w:after="0" w:line="240" w:lineRule="auto"/>
        <w:ind w:left="720"/>
      </w:pPr>
    </w:p>
    <w:p w14:paraId="64223330" w14:textId="4130341E" w:rsidR="003C25D3" w:rsidRDefault="003C25D3" w:rsidP="008A14CC">
      <w:pPr>
        <w:pStyle w:val="Heading3"/>
        <w:spacing w:after="0" w:line="240" w:lineRule="auto"/>
      </w:pPr>
      <w:r>
        <w:t xml:space="preserve">The contractor is an independent contractor and shall not represent the contractor or the contractor’s employees to be employees of the State of Missouri or a </w:t>
      </w:r>
      <w:r w:rsidR="00555E68">
        <w:t>Department</w:t>
      </w:r>
      <w:r>
        <w:t xml:space="preserve"> of the State of Missouri.  The contractor shall assume all legal and financial responsibility for salaries, taxes, FICA, employee fringe benefits, workers compensation, employee insurance, minimum wage requirements, overtime, etc., and agrees to indemnify, save, and hold the State of Missouri, its officers, agents, and employees, harmless from and against, any and all loss; cost (including attorney fees); and damage of any kind related to such matters.</w:t>
      </w:r>
    </w:p>
    <w:p w14:paraId="0F12AFBA" w14:textId="77777777" w:rsidR="003C25D3" w:rsidRDefault="003C25D3" w:rsidP="008A14CC">
      <w:pPr>
        <w:spacing w:after="0" w:line="240" w:lineRule="auto"/>
      </w:pPr>
    </w:p>
    <w:p w14:paraId="72D190F1" w14:textId="2CC073E3" w:rsidR="009B5170" w:rsidRDefault="003C25D3" w:rsidP="008A14CC">
      <w:pPr>
        <w:pStyle w:val="Heading2"/>
        <w:keepNext/>
        <w:spacing w:after="0" w:line="240" w:lineRule="auto"/>
      </w:pPr>
      <w:r>
        <w:lastRenderedPageBreak/>
        <w:t>Coordination</w:t>
      </w:r>
      <w:r w:rsidR="00C826AD">
        <w:t>:</w:t>
      </w:r>
    </w:p>
    <w:p w14:paraId="1BCF5196" w14:textId="77777777" w:rsidR="009B5170" w:rsidRDefault="009B5170" w:rsidP="008A14CC">
      <w:pPr>
        <w:pStyle w:val="Heading3"/>
        <w:keepNext/>
        <w:numPr>
          <w:ilvl w:val="0"/>
          <w:numId w:val="0"/>
        </w:numPr>
        <w:spacing w:after="0" w:line="240" w:lineRule="auto"/>
        <w:ind w:left="720"/>
      </w:pPr>
    </w:p>
    <w:p w14:paraId="5AEC2CA3" w14:textId="1DFA24B1" w:rsidR="003C25D3" w:rsidRDefault="003C25D3" w:rsidP="008A14CC">
      <w:pPr>
        <w:pStyle w:val="Heading3"/>
        <w:spacing w:after="0" w:line="240" w:lineRule="auto"/>
      </w:pPr>
      <w:r>
        <w:t xml:space="preserve">The contractor shall fully coordinate all contract activities with those activities of the </w:t>
      </w:r>
      <w:r w:rsidR="00555E68">
        <w:t>Department</w:t>
      </w:r>
      <w:r>
        <w:t xml:space="preserve">.  As the work of the contractor progresses, advice and information on matters covered by the contract shall be made available by the contractor to the </w:t>
      </w:r>
      <w:r w:rsidR="00555E68">
        <w:t>Department</w:t>
      </w:r>
      <w:r>
        <w:t xml:space="preserve"> throughout the effective period of the contract.</w:t>
      </w:r>
    </w:p>
    <w:p w14:paraId="75DC2F06" w14:textId="77777777" w:rsidR="00D97D68" w:rsidRPr="00D97D68" w:rsidRDefault="00D97D68" w:rsidP="008A14CC">
      <w:pPr>
        <w:keepNext/>
        <w:spacing w:after="0" w:line="240" w:lineRule="auto"/>
      </w:pPr>
    </w:p>
    <w:p w14:paraId="4E2DA658" w14:textId="77777777" w:rsidR="006A11A3" w:rsidRPr="006A11A3" w:rsidRDefault="006A11A3" w:rsidP="008A14CC">
      <w:pPr>
        <w:spacing w:after="0" w:line="240" w:lineRule="auto"/>
        <w:rPr>
          <w:iCs/>
        </w:rPr>
      </w:pPr>
    </w:p>
    <w:p w14:paraId="48536DE9" w14:textId="77777777" w:rsidR="006A11A3" w:rsidRPr="006A11A3" w:rsidRDefault="006A11A3" w:rsidP="008A14CC">
      <w:pPr>
        <w:pStyle w:val="Heading3"/>
        <w:spacing w:after="0" w:line="240" w:lineRule="auto"/>
      </w:pPr>
      <w:r w:rsidRPr="006A11A3">
        <w:rPr>
          <w:iCs/>
        </w:rPr>
        <w:t xml:space="preserve">Non-Discrimination and ADA - </w:t>
      </w:r>
      <w:r w:rsidRPr="006A11A3">
        <w:t>The contractor shall comply with all federal and state statutes, regulations and executive orders relating to nondiscrimination and equal employment opportunity to the extent applicable to the contract.  These include but are not limited to:</w:t>
      </w:r>
    </w:p>
    <w:p w14:paraId="43AC6BB8" w14:textId="77777777" w:rsidR="006A11A3" w:rsidRPr="006A11A3" w:rsidRDefault="006A11A3" w:rsidP="008A14CC">
      <w:pPr>
        <w:spacing w:after="0" w:line="240" w:lineRule="auto"/>
        <w:ind w:left="738"/>
        <w:outlineLvl w:val="3"/>
      </w:pPr>
    </w:p>
    <w:p w14:paraId="48AD5726" w14:textId="77777777" w:rsidR="006A11A3" w:rsidRPr="006A11A3" w:rsidRDefault="006A11A3" w:rsidP="008A14CC">
      <w:pPr>
        <w:pStyle w:val="Heading4"/>
        <w:spacing w:after="0" w:line="240" w:lineRule="auto"/>
      </w:pPr>
      <w:r w:rsidRPr="006A11A3">
        <w:t>Title VI of the Civil Rights Act of 1964 (P.L. 88-352) which prohibits discrimination on the basis of race, color, or national origin (this includes individuals with limited English proficiency) in programs and activities receiving federal financial assistance and Title VII of the Act which prohibits discrimination on the basis of race, color, national origin, sex, or religion in all employment activities;</w:t>
      </w:r>
    </w:p>
    <w:p w14:paraId="3CF51676" w14:textId="77777777" w:rsidR="006A11A3" w:rsidRPr="006A11A3" w:rsidRDefault="006A11A3" w:rsidP="008A14CC">
      <w:pPr>
        <w:pStyle w:val="Heading4"/>
        <w:spacing w:after="0" w:line="240" w:lineRule="auto"/>
      </w:pPr>
      <w:r w:rsidRPr="006A11A3">
        <w:t>Equal Pay Act of 1963 (P.L. 88 -38, as amended, 29 U.S.C. Section 206 (d));</w:t>
      </w:r>
    </w:p>
    <w:p w14:paraId="216B758D" w14:textId="77777777" w:rsidR="006A11A3" w:rsidRPr="006A11A3" w:rsidRDefault="006A11A3" w:rsidP="008A14CC">
      <w:pPr>
        <w:pStyle w:val="Heading4"/>
        <w:spacing w:after="0" w:line="240" w:lineRule="auto"/>
      </w:pPr>
      <w:r w:rsidRPr="006A11A3">
        <w:t>Title IX of the Education Amendments of 1972, as amended (20 U.S.C 1681-1683 and 1685-1686) which prohibits discrimination on the basis of sex;</w:t>
      </w:r>
    </w:p>
    <w:p w14:paraId="32895D0B" w14:textId="77777777" w:rsidR="006A11A3" w:rsidRPr="006A11A3" w:rsidRDefault="006A11A3" w:rsidP="008A14CC">
      <w:pPr>
        <w:pStyle w:val="Heading4"/>
        <w:spacing w:after="0" w:line="240" w:lineRule="auto"/>
      </w:pPr>
      <w:r w:rsidRPr="006A11A3">
        <w:t>Section 504 of the Rehabilitation Act of 1973, as amended (29 U.S.C. 794) and the Americans with Disabilities Act of 1990 (42 U.S.C. 12101 et seq.) which prohibit discrimination on the basis of disabilities;</w:t>
      </w:r>
    </w:p>
    <w:p w14:paraId="5AC33906" w14:textId="77777777" w:rsidR="006A11A3" w:rsidRPr="006A11A3" w:rsidRDefault="006A11A3" w:rsidP="008A14CC">
      <w:pPr>
        <w:pStyle w:val="Heading4"/>
        <w:spacing w:after="0" w:line="240" w:lineRule="auto"/>
      </w:pPr>
      <w:r w:rsidRPr="006A11A3">
        <w:t>The Age Discrimination Act of 1975, as amended (42 U.S.C. 6101-6107) which prohibits discrimination on the basis of age;</w:t>
      </w:r>
    </w:p>
    <w:p w14:paraId="0E6F86B5" w14:textId="77777777" w:rsidR="006A11A3" w:rsidRPr="006A11A3" w:rsidRDefault="006A11A3" w:rsidP="008A14CC">
      <w:pPr>
        <w:pStyle w:val="Heading4"/>
        <w:spacing w:after="0" w:line="240" w:lineRule="auto"/>
      </w:pPr>
      <w:r w:rsidRPr="006A11A3">
        <w:t>Equal Employment Opportunity – E.O. 11246, “Equal Employment Opportunity”, as amended by E.O. 11375, “Amending Executive Order 11246 Relating to Equal Employment Opportunity”;</w:t>
      </w:r>
    </w:p>
    <w:p w14:paraId="678F73F7" w14:textId="77777777" w:rsidR="006A11A3" w:rsidRPr="006A11A3" w:rsidRDefault="006A11A3" w:rsidP="008A14CC">
      <w:pPr>
        <w:pStyle w:val="Heading4"/>
        <w:spacing w:after="0" w:line="240" w:lineRule="auto"/>
      </w:pPr>
      <w:r w:rsidRPr="006A11A3">
        <w:t>Missouri State Regulation, 19 CSR 10-2.010, Civil Rights Requirements;</w:t>
      </w:r>
    </w:p>
    <w:p w14:paraId="0560BD00" w14:textId="77777777" w:rsidR="006A11A3" w:rsidRPr="006A11A3" w:rsidRDefault="006A11A3" w:rsidP="008A14CC">
      <w:pPr>
        <w:pStyle w:val="Heading4"/>
        <w:spacing w:after="0" w:line="240" w:lineRule="auto"/>
      </w:pPr>
      <w:r w:rsidRPr="006A11A3">
        <w:t xml:space="preserve">Missouri Governor’s E.O. #94-03 (excluding article II due to its repeal); </w:t>
      </w:r>
    </w:p>
    <w:p w14:paraId="6B3F5C8C" w14:textId="77777777" w:rsidR="006A11A3" w:rsidRPr="006A11A3" w:rsidRDefault="006A11A3" w:rsidP="008A14CC">
      <w:pPr>
        <w:pStyle w:val="Heading4"/>
        <w:spacing w:after="0" w:line="240" w:lineRule="auto"/>
      </w:pPr>
      <w:r w:rsidRPr="006A11A3">
        <w:t xml:space="preserve">Missouri Governor’s E.O. #05-30; and </w:t>
      </w:r>
    </w:p>
    <w:p w14:paraId="78CE65DC" w14:textId="77777777" w:rsidR="006A11A3" w:rsidRPr="006A11A3" w:rsidRDefault="006A11A3" w:rsidP="008A14CC">
      <w:pPr>
        <w:pStyle w:val="Heading4"/>
        <w:spacing w:after="0" w:line="240" w:lineRule="auto"/>
      </w:pPr>
      <w:r w:rsidRPr="006A11A3">
        <w:t>The requirements of any other nondiscrimination federal and state statutes, regulations and executive orders which may apply to the services provided via the contract.</w:t>
      </w:r>
    </w:p>
    <w:p w14:paraId="2126A4A1" w14:textId="77777777" w:rsidR="006A11A3" w:rsidRPr="006A11A3" w:rsidRDefault="006A11A3" w:rsidP="008A14CC">
      <w:pPr>
        <w:spacing w:after="0" w:line="240" w:lineRule="auto"/>
      </w:pPr>
    </w:p>
    <w:p w14:paraId="06B4CB12" w14:textId="77777777" w:rsidR="003F7F05" w:rsidRPr="00637DE5" w:rsidRDefault="003F7F05" w:rsidP="008A14CC">
      <w:pPr>
        <w:spacing w:after="0" w:line="240" w:lineRule="auto"/>
      </w:pPr>
    </w:p>
    <w:p w14:paraId="28DD97BB" w14:textId="77777777" w:rsidR="003F7F05" w:rsidRPr="00637DE5" w:rsidRDefault="003F7F05" w:rsidP="008A14CC">
      <w:pPr>
        <w:spacing w:after="0" w:line="240" w:lineRule="auto"/>
      </w:pPr>
    </w:p>
    <w:p w14:paraId="4E200794" w14:textId="77777777" w:rsidR="003F7F05" w:rsidRPr="00137A64" w:rsidRDefault="003F7F05" w:rsidP="008A14CC">
      <w:pPr>
        <w:spacing w:after="0" w:line="240" w:lineRule="auto"/>
      </w:pPr>
    </w:p>
    <w:p w14:paraId="3DCF8CB0" w14:textId="77777777" w:rsidR="003F7F05" w:rsidRPr="00137A64" w:rsidRDefault="003F7F05" w:rsidP="008A14CC">
      <w:pPr>
        <w:spacing w:after="0" w:line="240" w:lineRule="auto"/>
        <w:jc w:val="center"/>
      </w:pPr>
    </w:p>
    <w:p w14:paraId="6F076EE1" w14:textId="2CD91031" w:rsidR="003C25D3" w:rsidRPr="005113CF" w:rsidRDefault="003C25D3" w:rsidP="008A14CC">
      <w:pPr>
        <w:spacing w:after="0" w:line="240" w:lineRule="auto"/>
        <w:jc w:val="center"/>
      </w:pPr>
      <w:r w:rsidRPr="005113CF">
        <w:rPr>
          <w:b/>
        </w:rPr>
        <w:t>END OF PART T</w:t>
      </w:r>
      <w:r>
        <w:rPr>
          <w:b/>
        </w:rPr>
        <w:t>HREE:  CONTRACTUAL REQUIREMENTS</w:t>
      </w:r>
    </w:p>
    <w:p w14:paraId="0B35B36A" w14:textId="77777777" w:rsidR="003C25D3" w:rsidRDefault="003C25D3" w:rsidP="008A14CC">
      <w:pPr>
        <w:spacing w:after="0" w:line="240" w:lineRule="auto"/>
        <w:sectPr w:rsidR="003C25D3" w:rsidSect="003C25D3">
          <w:headerReference w:type="default" r:id="rId11"/>
          <w:pgSz w:w="12240" w:h="15840" w:code="1"/>
          <w:pgMar w:top="648" w:right="1080" w:bottom="648" w:left="1080" w:header="576" w:footer="432" w:gutter="0"/>
          <w:pgNumType w:start="2"/>
          <w:cols w:space="720"/>
          <w:formProt w:val="0"/>
        </w:sectPr>
      </w:pPr>
    </w:p>
    <w:p w14:paraId="26309EC9" w14:textId="71FEE815" w:rsidR="003C25D3" w:rsidRDefault="005A096A" w:rsidP="008A14CC">
      <w:pPr>
        <w:pStyle w:val="Heading1"/>
        <w:spacing w:after="0" w:line="240" w:lineRule="auto"/>
      </w:pPr>
      <w:r>
        <w:lastRenderedPageBreak/>
        <w:t>BID</w:t>
      </w:r>
      <w:r w:rsidR="00ED7DC8">
        <w:t xml:space="preserve"> </w:t>
      </w:r>
      <w:r w:rsidR="007A5CD8">
        <w:t xml:space="preserve">SUBMISSION </w:t>
      </w:r>
      <w:r w:rsidR="00ED7DC8">
        <w:t>INFORMATION</w:t>
      </w:r>
      <w:r w:rsidR="003C25D3">
        <w:t xml:space="preserve"> AND </w:t>
      </w:r>
      <w:r w:rsidR="00ED7DC8">
        <w:t>REQUIREMENTS</w:t>
      </w:r>
    </w:p>
    <w:p w14:paraId="32483E1E" w14:textId="77777777" w:rsidR="003C25D3" w:rsidRDefault="003C25D3" w:rsidP="008A14CC">
      <w:pPr>
        <w:spacing w:after="0" w:line="240" w:lineRule="auto"/>
      </w:pPr>
    </w:p>
    <w:p w14:paraId="4D0EC6D8" w14:textId="2A304623" w:rsidR="007A5CD8" w:rsidRDefault="007A5CD8" w:rsidP="008A14CC">
      <w:pPr>
        <w:keepNext/>
        <w:spacing w:after="0" w:line="240" w:lineRule="auto"/>
        <w:rPr>
          <w:i/>
        </w:rPr>
      </w:pPr>
      <w:r>
        <w:rPr>
          <w:i/>
        </w:rPr>
        <w:t xml:space="preserve">This section of the RFQ includes information and instructions to the vendor that are integral to vendors submitting a </w:t>
      </w:r>
      <w:r w:rsidR="005A096A">
        <w:rPr>
          <w:i/>
        </w:rPr>
        <w:t>bid</w:t>
      </w:r>
      <w:r>
        <w:rPr>
          <w:i/>
        </w:rPr>
        <w:t xml:space="preserve">.  The contents of this section are informational and instructional.  Many of the instructional provisions require certain actions by the vendor in submitting a </w:t>
      </w:r>
      <w:r w:rsidR="005A096A">
        <w:rPr>
          <w:i/>
        </w:rPr>
        <w:t>bid</w:t>
      </w:r>
      <w:r>
        <w:rPr>
          <w:i/>
        </w:rPr>
        <w:t>.</w:t>
      </w:r>
    </w:p>
    <w:p w14:paraId="12A0B164" w14:textId="7F9712D7" w:rsidR="003C25D3" w:rsidRDefault="003C25D3" w:rsidP="008A14CC">
      <w:pPr>
        <w:keepNext/>
        <w:spacing w:after="0" w:line="240" w:lineRule="auto"/>
      </w:pPr>
    </w:p>
    <w:p w14:paraId="64037715" w14:textId="77777777" w:rsidR="00B81803" w:rsidRPr="00B81803" w:rsidRDefault="00B81803" w:rsidP="008A14CC">
      <w:pPr>
        <w:keepNext/>
        <w:spacing w:after="0" w:line="240" w:lineRule="auto"/>
        <w:rPr>
          <w:i/>
        </w:rPr>
      </w:pPr>
    </w:p>
    <w:p w14:paraId="73FC5DAE" w14:textId="6D817EA6" w:rsidR="00B81803" w:rsidRPr="00B81803" w:rsidRDefault="00B81803" w:rsidP="008A14CC">
      <w:pPr>
        <w:keepNext/>
        <w:numPr>
          <w:ilvl w:val="1"/>
          <w:numId w:val="1"/>
        </w:numPr>
        <w:spacing w:after="0" w:line="240" w:lineRule="auto"/>
        <w:ind w:left="720" w:hanging="720"/>
        <w:outlineLvl w:val="1"/>
        <w:rPr>
          <w:b/>
        </w:rPr>
      </w:pPr>
      <w:r w:rsidRPr="00B81803">
        <w:rPr>
          <w:b/>
        </w:rPr>
        <w:t xml:space="preserve">Submission of </w:t>
      </w:r>
      <w:r w:rsidR="005963F6">
        <w:rPr>
          <w:b/>
        </w:rPr>
        <w:t>Bid</w:t>
      </w:r>
      <w:r w:rsidRPr="00B81803">
        <w:rPr>
          <w:b/>
        </w:rPr>
        <w:t>:</w:t>
      </w:r>
    </w:p>
    <w:p w14:paraId="33A2E27C" w14:textId="77777777" w:rsidR="00B81803" w:rsidRPr="00B81803" w:rsidRDefault="00B81803" w:rsidP="008A14CC">
      <w:pPr>
        <w:keepNext/>
        <w:spacing w:after="0" w:line="240" w:lineRule="auto"/>
      </w:pPr>
    </w:p>
    <w:p w14:paraId="4CA42171" w14:textId="77777777" w:rsidR="00B81803" w:rsidRDefault="00B81803" w:rsidP="008A14CC">
      <w:pPr>
        <w:pStyle w:val="Heading3"/>
        <w:spacing w:after="0" w:line="240" w:lineRule="auto"/>
      </w:pPr>
      <w:r w:rsidRPr="00B81803">
        <w:t xml:space="preserve">MissouriBUYS is the State of Missouri’s web-based statewide eProcurement system which is powered by </w:t>
      </w:r>
      <w:proofErr w:type="spellStart"/>
      <w:r w:rsidRPr="00B81803">
        <w:t>WebProcure</w:t>
      </w:r>
      <w:proofErr w:type="spellEnd"/>
      <w:r w:rsidRPr="00B81803">
        <w:t>, through our partner, Proactis (</w:t>
      </w:r>
      <w:hyperlink r:id="rId12" w:history="1">
        <w:r w:rsidRPr="00B81803">
          <w:rPr>
            <w:color w:val="0000FF"/>
            <w:u w:val="single"/>
          </w:rPr>
          <w:t>https://www.missouribuys.mo.gov</w:t>
        </w:r>
      </w:hyperlink>
      <w:r w:rsidRPr="00B81803">
        <w:t xml:space="preserve">).  </w:t>
      </w:r>
    </w:p>
    <w:p w14:paraId="2D646CB8" w14:textId="77777777" w:rsidR="00B81803" w:rsidRDefault="00B81803" w:rsidP="004347D1">
      <w:pPr>
        <w:pStyle w:val="Heading4"/>
        <w:numPr>
          <w:ilvl w:val="0"/>
          <w:numId w:val="0"/>
        </w:numPr>
        <w:spacing w:after="0" w:line="240" w:lineRule="auto"/>
      </w:pPr>
    </w:p>
    <w:p w14:paraId="00ABA5F4" w14:textId="514BFA61" w:rsidR="00B81803" w:rsidRPr="004347D1" w:rsidRDefault="00B81803" w:rsidP="008A14CC">
      <w:pPr>
        <w:pStyle w:val="Heading4"/>
        <w:spacing w:after="0" w:line="240" w:lineRule="auto"/>
        <w:rPr>
          <w:b/>
          <w:bCs/>
          <w:lang w:val="en"/>
        </w:rPr>
      </w:pPr>
      <w:r w:rsidRPr="005D3A73">
        <w:rPr>
          <w:lang w:val="en"/>
        </w:rPr>
        <w:t>In order to become a registered vendor, the vendor can register by going to the MissouriBUYS Home Page referenced above, clicking the “Register” button at the top of the page, and completing the Vendor Registration.</w:t>
      </w:r>
      <w:r w:rsidR="004347D1">
        <w:rPr>
          <w:lang w:val="en"/>
        </w:rPr>
        <w:t xml:space="preserve"> </w:t>
      </w:r>
      <w:r w:rsidR="004347D1" w:rsidRPr="004347D1">
        <w:rPr>
          <w:b/>
          <w:bCs/>
          <w:lang w:val="en"/>
        </w:rPr>
        <w:t xml:space="preserve">Any vendor that wins the contract must be registered prior to submission of Award of Contract. </w:t>
      </w:r>
    </w:p>
    <w:p w14:paraId="5B91FF04" w14:textId="77777777" w:rsidR="00B81803" w:rsidRPr="00B81803" w:rsidRDefault="00B81803" w:rsidP="008A14CC">
      <w:pPr>
        <w:spacing w:after="0" w:line="240" w:lineRule="auto"/>
      </w:pPr>
    </w:p>
    <w:p w14:paraId="461F5EC9" w14:textId="3A0FFC92" w:rsidR="00185BC8" w:rsidRPr="00185BC8" w:rsidRDefault="00185BC8" w:rsidP="008A14CC">
      <w:pPr>
        <w:pStyle w:val="Heading3"/>
        <w:spacing w:after="0" w:line="240" w:lineRule="auto"/>
      </w:pPr>
      <w:r w:rsidRPr="00185BC8">
        <w:t xml:space="preserve">Hard Copy </w:t>
      </w:r>
      <w:r w:rsidR="005A096A">
        <w:t>Bid</w:t>
      </w:r>
      <w:r w:rsidRPr="00185BC8">
        <w:t xml:space="preserve"> Response - If the vendor is submitting a </w:t>
      </w:r>
      <w:r w:rsidR="005A096A">
        <w:t>bid</w:t>
      </w:r>
      <w:r w:rsidRPr="00185BC8">
        <w:t xml:space="preserve"> via the mail or a courier service or is hand delivering the </w:t>
      </w:r>
      <w:r w:rsidR="005A096A">
        <w:t>bid</w:t>
      </w:r>
      <w:r w:rsidRPr="00185BC8">
        <w:t xml:space="preserve">, the vendor should include completed exhibits, forms, and other information concerning the </w:t>
      </w:r>
      <w:r w:rsidR="005A096A">
        <w:t>bid</w:t>
      </w:r>
      <w:r w:rsidRPr="00185BC8">
        <w:t xml:space="preserve">, including completed Pricing Page(s), with the </w:t>
      </w:r>
      <w:r w:rsidR="002C0F4F">
        <w:t>bid</w:t>
      </w:r>
      <w:r w:rsidRPr="00185BC8">
        <w:t xml:space="preserve">.  The vendor is instructed to review the </w:t>
      </w:r>
      <w:r w:rsidR="005963F6">
        <w:t>bid</w:t>
      </w:r>
      <w:r w:rsidR="005963F6" w:rsidRPr="00185BC8">
        <w:t xml:space="preserve"> </w:t>
      </w:r>
      <w:r w:rsidRPr="00185BC8">
        <w:t>submission provisions carefully to ensure they are providing all required pricing</w:t>
      </w:r>
      <w:r w:rsidRPr="004347D1">
        <w:t>, including applicable renewal pricing</w:t>
      </w:r>
      <w:r w:rsidRPr="00185BC8">
        <w:t>.</w:t>
      </w:r>
    </w:p>
    <w:p w14:paraId="3C8420CF" w14:textId="77777777" w:rsidR="00185BC8" w:rsidRPr="00185BC8" w:rsidRDefault="00185BC8" w:rsidP="008A14CC">
      <w:pPr>
        <w:spacing w:after="0" w:line="240" w:lineRule="auto"/>
      </w:pPr>
    </w:p>
    <w:p w14:paraId="33EB6C3B" w14:textId="6778A30A" w:rsidR="00185BC8" w:rsidRPr="00185BC8" w:rsidRDefault="00185BC8" w:rsidP="008A14CC">
      <w:pPr>
        <w:pStyle w:val="Heading4"/>
        <w:spacing w:after="0" w:line="240" w:lineRule="auto"/>
      </w:pPr>
      <w:r w:rsidRPr="00185BC8">
        <w:t xml:space="preserve">The vendor should include the </w:t>
      </w:r>
      <w:r w:rsidR="00BC51A2">
        <w:t>solicitation</w:t>
      </w:r>
      <w:r w:rsidRPr="00185BC8">
        <w:t xml:space="preserve"> number, company name, and a contact name on the hard copy </w:t>
      </w:r>
      <w:r w:rsidR="002C0F4F">
        <w:t>bid</w:t>
      </w:r>
      <w:r w:rsidR="00211144" w:rsidRPr="00185BC8">
        <w:t xml:space="preserve"> </w:t>
      </w:r>
      <w:r w:rsidRPr="00185BC8">
        <w:t>documents.</w:t>
      </w:r>
    </w:p>
    <w:p w14:paraId="7133FC6A" w14:textId="77777777" w:rsidR="00B81803" w:rsidRPr="005D3A73" w:rsidRDefault="00B81803" w:rsidP="004347D1">
      <w:pPr>
        <w:spacing w:after="0" w:line="240" w:lineRule="auto"/>
        <w:outlineLvl w:val="3"/>
        <w:rPr>
          <w:lang w:val="en"/>
        </w:rPr>
      </w:pPr>
    </w:p>
    <w:p w14:paraId="15BF9B3C" w14:textId="5B91354C" w:rsidR="00185BC8" w:rsidRPr="00185BC8" w:rsidRDefault="00185BC8" w:rsidP="008A14CC">
      <w:pPr>
        <w:pStyle w:val="Heading3"/>
        <w:spacing w:after="0" w:line="240" w:lineRule="auto"/>
        <w:rPr>
          <w:lang w:val="en"/>
        </w:rPr>
      </w:pPr>
      <w:r w:rsidRPr="00185BC8">
        <w:rPr>
          <w:lang w:val="en"/>
        </w:rPr>
        <w:t>The vendor is</w:t>
      </w:r>
      <w:r w:rsidRPr="00185BC8">
        <w:rPr>
          <w:color w:val="FF0000"/>
          <w:lang w:val="en"/>
        </w:rPr>
        <w:t xml:space="preserve"> </w:t>
      </w:r>
      <w:r w:rsidRPr="00185BC8">
        <w:rPr>
          <w:lang w:val="en"/>
        </w:rPr>
        <w:t xml:space="preserve">solely responsible for ensuring timely submission of their </w:t>
      </w:r>
      <w:r w:rsidR="005963F6">
        <w:rPr>
          <w:lang w:val="en"/>
        </w:rPr>
        <w:t>bid</w:t>
      </w:r>
      <w:r w:rsidRPr="004347D1">
        <w:rPr>
          <w:lang w:val="en"/>
        </w:rPr>
        <w:t xml:space="preserve">, whether submitting an online response or a hard copy response.  Failure to allow adequate time prior to the </w:t>
      </w:r>
      <w:r w:rsidR="002C0F4F" w:rsidRPr="004347D1">
        <w:rPr>
          <w:lang w:val="en"/>
        </w:rPr>
        <w:t>bid</w:t>
      </w:r>
      <w:r w:rsidRPr="004347D1">
        <w:rPr>
          <w:lang w:val="en"/>
        </w:rPr>
        <w:t xml:space="preserve"> submission </w:t>
      </w:r>
      <w:r w:rsidR="00BC51A2" w:rsidRPr="004347D1">
        <w:rPr>
          <w:lang w:val="en"/>
        </w:rPr>
        <w:t>target</w:t>
      </w:r>
      <w:r w:rsidRPr="004347D1">
        <w:rPr>
          <w:lang w:val="en"/>
        </w:rPr>
        <w:t xml:space="preserve"> date</w:t>
      </w:r>
      <w:r w:rsidRPr="004347D1">
        <w:rPr>
          <w:color w:val="FF0000"/>
          <w:lang w:val="en"/>
        </w:rPr>
        <w:t xml:space="preserve"> </w:t>
      </w:r>
      <w:r w:rsidRPr="004347D1">
        <w:rPr>
          <w:lang w:val="en"/>
        </w:rPr>
        <w:t xml:space="preserve">to complete and submit a </w:t>
      </w:r>
      <w:r w:rsidR="002C0F4F" w:rsidRPr="004347D1">
        <w:rPr>
          <w:lang w:val="en"/>
        </w:rPr>
        <w:t>bid</w:t>
      </w:r>
      <w:r w:rsidRPr="004347D1">
        <w:rPr>
          <w:lang w:val="en"/>
        </w:rPr>
        <w:t xml:space="preserve"> to the solicitation, </w:t>
      </w:r>
      <w:r w:rsidRPr="004347D1">
        <w:t>particularly in the event technical support assistance is required</w:t>
      </w:r>
      <w:r w:rsidRPr="004347D1">
        <w:rPr>
          <w:lang w:val="en"/>
        </w:rPr>
        <w:t>,</w:t>
      </w:r>
      <w:r w:rsidRPr="00185BC8">
        <w:rPr>
          <w:lang w:val="en"/>
        </w:rPr>
        <w:t xml:space="preserve"> places the vendor and their bid at risk of not being accepted on time.</w:t>
      </w:r>
    </w:p>
    <w:p w14:paraId="4BACAFC5" w14:textId="77777777" w:rsidR="00B81803" w:rsidRDefault="00B81803" w:rsidP="008A14CC">
      <w:pPr>
        <w:spacing w:after="0" w:line="240" w:lineRule="auto"/>
      </w:pPr>
    </w:p>
    <w:p w14:paraId="33CC0D81" w14:textId="02C78B7B" w:rsidR="004C00A0" w:rsidRPr="004C00A0" w:rsidRDefault="003C25D3" w:rsidP="008A14CC">
      <w:pPr>
        <w:pStyle w:val="Heading2"/>
        <w:keepNext/>
        <w:spacing w:after="0" w:line="240" w:lineRule="auto"/>
      </w:pPr>
      <w:r>
        <w:rPr>
          <w:snapToGrid w:val="0"/>
        </w:rPr>
        <w:t xml:space="preserve">Compliance with </w:t>
      </w:r>
      <w:r w:rsidR="00F12F7F">
        <w:rPr>
          <w:snapToGrid w:val="0"/>
        </w:rPr>
        <w:t xml:space="preserve">Requirements, </w:t>
      </w:r>
      <w:r>
        <w:rPr>
          <w:snapToGrid w:val="0"/>
        </w:rPr>
        <w:t>Terms and Conditions</w:t>
      </w:r>
      <w:r w:rsidR="004C00A0">
        <w:rPr>
          <w:snapToGrid w:val="0"/>
        </w:rPr>
        <w:t>:</w:t>
      </w:r>
    </w:p>
    <w:p w14:paraId="362ECDDA" w14:textId="77777777" w:rsidR="004C00A0" w:rsidRPr="004C00A0" w:rsidRDefault="004C00A0" w:rsidP="008A14CC">
      <w:pPr>
        <w:pStyle w:val="Heading2"/>
        <w:keepNext/>
        <w:numPr>
          <w:ilvl w:val="0"/>
          <w:numId w:val="0"/>
        </w:numPr>
        <w:spacing w:after="0" w:line="240" w:lineRule="auto"/>
        <w:ind w:left="720"/>
      </w:pPr>
    </w:p>
    <w:p w14:paraId="2BDF8480" w14:textId="2EC5F781" w:rsidR="00F12F7F" w:rsidRPr="00B81803" w:rsidRDefault="00F12F7F" w:rsidP="008A14CC">
      <w:pPr>
        <w:pStyle w:val="Heading3"/>
        <w:spacing w:after="0" w:line="240" w:lineRule="auto"/>
      </w:pPr>
      <w:r w:rsidRPr="00B81803">
        <w:t xml:space="preserve">Vendors are cautioned that the State of Missouri shall not award a non-compliant </w:t>
      </w:r>
      <w:r w:rsidR="00BC51A2">
        <w:t>solicitation response</w:t>
      </w:r>
      <w:r w:rsidRPr="00B81803">
        <w:t xml:space="preserve">.  Consequently, a vendor indicating non-compliance or providing a </w:t>
      </w:r>
      <w:r w:rsidR="002C0F4F">
        <w:t>bid</w:t>
      </w:r>
      <w:r w:rsidRPr="00B81803">
        <w:t xml:space="preserve"> in conflict with mandatory requirements, terms, conditions or provisions of the </w:t>
      </w:r>
      <w:r>
        <w:t>RFQ</w:t>
      </w:r>
      <w:r w:rsidRPr="00B81803">
        <w:t xml:space="preserve"> </w:t>
      </w:r>
      <w:r w:rsidR="00955D4E">
        <w:t xml:space="preserve">may result in the vendor’s </w:t>
      </w:r>
      <w:r w:rsidR="002C0F4F">
        <w:t>bid</w:t>
      </w:r>
      <w:r w:rsidR="00955D4E">
        <w:t xml:space="preserve"> being rendered as non-responsive and </w:t>
      </w:r>
      <w:r w:rsidRPr="00B81803">
        <w:t xml:space="preserve">eliminated from further consideration for award.  </w:t>
      </w:r>
    </w:p>
    <w:p w14:paraId="38EAE689" w14:textId="77777777" w:rsidR="00F12F7F" w:rsidRPr="00B81803" w:rsidRDefault="00F12F7F" w:rsidP="008A14CC">
      <w:pPr>
        <w:spacing w:after="0" w:line="240" w:lineRule="auto"/>
        <w:ind w:left="720"/>
        <w:outlineLvl w:val="2"/>
      </w:pPr>
    </w:p>
    <w:p w14:paraId="3C9C02AE" w14:textId="472AE376" w:rsidR="003C25D3" w:rsidRPr="00F56301" w:rsidRDefault="003C25D3" w:rsidP="008A14CC">
      <w:pPr>
        <w:pStyle w:val="Heading3"/>
        <w:spacing w:after="0" w:line="240" w:lineRule="auto"/>
      </w:pPr>
      <w:r>
        <w:rPr>
          <w:snapToGrid w:val="0"/>
        </w:rPr>
        <w:t xml:space="preserve">The </w:t>
      </w:r>
      <w:r w:rsidR="0070700A">
        <w:t>vendor</w:t>
      </w:r>
      <w:r>
        <w:t xml:space="preserve"> is cautioned when submitting pre-printed terms and conditions or other type material to make sure such documents do not contain other terms and conditions which conflict with those of the </w:t>
      </w:r>
      <w:r w:rsidR="004E7899">
        <w:t>RFQ</w:t>
      </w:r>
      <w:r>
        <w:t xml:space="preserve"> and its contractual requirements.  </w:t>
      </w:r>
    </w:p>
    <w:p w14:paraId="44810343" w14:textId="77777777" w:rsidR="00F12F7F" w:rsidRPr="00B81803" w:rsidRDefault="00F12F7F" w:rsidP="008A14CC">
      <w:pPr>
        <w:spacing w:after="0" w:line="240" w:lineRule="auto"/>
        <w:outlineLvl w:val="2"/>
        <w:rPr>
          <w:highlight w:val="yellow"/>
        </w:rPr>
      </w:pPr>
    </w:p>
    <w:p w14:paraId="67E101A8" w14:textId="68D92B74" w:rsidR="00F12F7F" w:rsidRPr="00B81803" w:rsidRDefault="00F12F7F" w:rsidP="008A14CC">
      <w:pPr>
        <w:pStyle w:val="Heading3"/>
        <w:spacing w:after="0" w:line="240" w:lineRule="auto"/>
      </w:pPr>
      <w:r w:rsidRPr="00B81803">
        <w:t xml:space="preserve">In order to ensure compliance with the </w:t>
      </w:r>
      <w:r>
        <w:t>RFQ</w:t>
      </w:r>
      <w:r w:rsidRPr="00B81803">
        <w:t xml:space="preserve">, the vendor should indicate agreement that, in the event of conflict between any of the vendor's </w:t>
      </w:r>
      <w:r w:rsidR="002C0F4F">
        <w:t>bid</w:t>
      </w:r>
      <w:r w:rsidRPr="00B81803">
        <w:t xml:space="preserve"> and the </w:t>
      </w:r>
      <w:r w:rsidR="00E14450">
        <w:t>RFQ</w:t>
      </w:r>
      <w:r w:rsidRPr="00B81803">
        <w:t xml:space="preserve"> requirements or terms and conditions, the </w:t>
      </w:r>
      <w:r>
        <w:t>RFQ</w:t>
      </w:r>
      <w:r w:rsidRPr="00B81803">
        <w:t xml:space="preserve"> shall govern.  Taking exception to the </w:t>
      </w:r>
      <w:r>
        <w:t>Department’s</w:t>
      </w:r>
      <w:r w:rsidRPr="00B81803">
        <w:t xml:space="preserve"> terms and conditions may render a vendor's </w:t>
      </w:r>
      <w:r w:rsidR="002C0F4F">
        <w:t>bid</w:t>
      </w:r>
      <w:r w:rsidRPr="00B81803">
        <w:t xml:space="preserve"> unacceptable and remove</w:t>
      </w:r>
      <w:r w:rsidR="00AE0BF2">
        <w:t>d</w:t>
      </w:r>
      <w:r>
        <w:t xml:space="preserve"> from consideration for award.</w:t>
      </w:r>
    </w:p>
    <w:p w14:paraId="481FA8EC" w14:textId="77777777" w:rsidR="003C25D3" w:rsidRDefault="003C25D3" w:rsidP="008A14CC">
      <w:pPr>
        <w:spacing w:after="0" w:line="240" w:lineRule="auto"/>
      </w:pPr>
    </w:p>
    <w:p w14:paraId="14AED142" w14:textId="77777777" w:rsidR="00EC7891" w:rsidRPr="00486BFF" w:rsidRDefault="00EC7891" w:rsidP="008A14CC">
      <w:pPr>
        <w:pStyle w:val="Heading2"/>
        <w:keepNext/>
        <w:spacing w:after="0" w:line="240" w:lineRule="auto"/>
        <w:rPr>
          <w:rFonts w:eastAsia="Calibri"/>
        </w:rPr>
      </w:pPr>
      <w:r w:rsidRPr="00D14367">
        <w:t>Confidential Materials:</w:t>
      </w:r>
    </w:p>
    <w:p w14:paraId="119E9C5C" w14:textId="77777777" w:rsidR="00EC7891" w:rsidRPr="00486BFF" w:rsidRDefault="00EC7891" w:rsidP="008A14CC">
      <w:pPr>
        <w:pStyle w:val="Heading3"/>
        <w:keepNext/>
        <w:numPr>
          <w:ilvl w:val="0"/>
          <w:numId w:val="0"/>
        </w:numPr>
        <w:spacing w:after="0" w:line="240" w:lineRule="auto"/>
        <w:ind w:left="720"/>
        <w:rPr>
          <w:rFonts w:eastAsia="Calibri"/>
        </w:rPr>
      </w:pPr>
    </w:p>
    <w:p w14:paraId="0CE11E90" w14:textId="66217D50" w:rsidR="00EC7891" w:rsidRDefault="00EC7891" w:rsidP="008A14CC">
      <w:pPr>
        <w:pStyle w:val="Heading3"/>
        <w:spacing w:after="0" w:line="240" w:lineRule="auto"/>
      </w:pPr>
      <w:r>
        <w:t xml:space="preserve">Pursuant to section 610.021, </w:t>
      </w:r>
      <w:proofErr w:type="spellStart"/>
      <w:r>
        <w:t>RSMo</w:t>
      </w:r>
      <w:proofErr w:type="spellEnd"/>
      <w:r>
        <w:t xml:space="preserve">, the vendor’s </w:t>
      </w:r>
      <w:r w:rsidR="002C0F4F">
        <w:t>bid</w:t>
      </w:r>
      <w:r>
        <w:t xml:space="preserve"> and related documents shall </w:t>
      </w:r>
      <w:r w:rsidR="00317AE3">
        <w:rPr>
          <w:rFonts w:eastAsia="Calibri"/>
        </w:rPr>
        <w:t>be considered an open record</w:t>
      </w:r>
      <w:r>
        <w:t>.</w:t>
      </w:r>
    </w:p>
    <w:p w14:paraId="335E2313" w14:textId="77777777" w:rsidR="00EC7891" w:rsidRDefault="00EC7891" w:rsidP="008A14CC">
      <w:pPr>
        <w:pStyle w:val="Heading4"/>
        <w:numPr>
          <w:ilvl w:val="0"/>
          <w:numId w:val="0"/>
        </w:numPr>
        <w:spacing w:after="0" w:line="240" w:lineRule="auto"/>
      </w:pPr>
    </w:p>
    <w:p w14:paraId="3D74628C" w14:textId="77777777" w:rsidR="00EC7891" w:rsidRPr="00E51642" w:rsidRDefault="00EC7891" w:rsidP="008A14CC">
      <w:pPr>
        <w:pStyle w:val="Heading4"/>
        <w:spacing w:after="0" w:line="240" w:lineRule="auto"/>
      </w:pPr>
      <w:r w:rsidRPr="009767F0">
        <w:rPr>
          <w:rFonts w:eastAsia="Calibri"/>
        </w:rPr>
        <w:t>Section 610.011</w:t>
      </w:r>
      <w:r>
        <w:rPr>
          <w:rFonts w:eastAsia="Calibri"/>
        </w:rPr>
        <w:t>,</w:t>
      </w:r>
      <w:r w:rsidRPr="009767F0">
        <w:rPr>
          <w:rFonts w:eastAsia="Calibri"/>
        </w:rPr>
        <w:t xml:space="preserve"> </w:t>
      </w:r>
      <w:proofErr w:type="spellStart"/>
      <w:r w:rsidRPr="009767F0">
        <w:rPr>
          <w:rFonts w:eastAsia="Calibri"/>
        </w:rPr>
        <w:t>RSMo</w:t>
      </w:r>
      <w:proofErr w:type="spellEnd"/>
      <w:r>
        <w:rPr>
          <w:rFonts w:eastAsia="Calibri"/>
        </w:rPr>
        <w:t>,</w:t>
      </w:r>
      <w:r w:rsidRPr="009767F0">
        <w:rPr>
          <w:rFonts w:eastAsia="Calibri"/>
        </w:rPr>
        <w:t xml:space="preserve"> requires that all provisions be “</w:t>
      </w:r>
      <w:r w:rsidRPr="0095638E">
        <w:rPr>
          <w:rFonts w:eastAsia="Calibri"/>
          <w:i/>
        </w:rPr>
        <w:t>liberally construed and their exceptions strictly construed</w:t>
      </w:r>
      <w:r w:rsidRPr="009767F0">
        <w:rPr>
          <w:rFonts w:eastAsia="Calibri"/>
        </w:rPr>
        <w:t>” to promote the public policy that records are open unl</w:t>
      </w:r>
      <w:r>
        <w:rPr>
          <w:rFonts w:eastAsia="Calibri"/>
        </w:rPr>
        <w:t>ess otherwise provided by law.</w:t>
      </w:r>
    </w:p>
    <w:p w14:paraId="34F57C1D" w14:textId="77777777" w:rsidR="00EC7891" w:rsidRPr="00E51642" w:rsidRDefault="00EC7891" w:rsidP="008A14CC">
      <w:pPr>
        <w:pStyle w:val="Heading4"/>
        <w:numPr>
          <w:ilvl w:val="0"/>
          <w:numId w:val="0"/>
        </w:numPr>
        <w:spacing w:after="0" w:line="240" w:lineRule="auto"/>
        <w:ind w:left="1170"/>
      </w:pPr>
    </w:p>
    <w:p w14:paraId="48A7238D" w14:textId="1EDD77E3" w:rsidR="00EC7891" w:rsidRPr="0095638E" w:rsidRDefault="00EC7891" w:rsidP="008A14CC">
      <w:pPr>
        <w:pStyle w:val="Heading4"/>
        <w:spacing w:after="0" w:line="240" w:lineRule="auto"/>
      </w:pPr>
      <w:r w:rsidRPr="009767F0">
        <w:rPr>
          <w:rFonts w:eastAsia="Calibri"/>
        </w:rPr>
        <w:t xml:space="preserve">Regardless of any claim by a </w:t>
      </w:r>
      <w:r>
        <w:rPr>
          <w:rFonts w:eastAsia="Calibri"/>
        </w:rPr>
        <w:t>vendor</w:t>
      </w:r>
      <w:r w:rsidRPr="009767F0">
        <w:rPr>
          <w:rFonts w:eastAsia="Calibri"/>
        </w:rPr>
        <w:t xml:space="preserve"> as to material being </w:t>
      </w:r>
      <w:r>
        <w:rPr>
          <w:rFonts w:eastAsia="Calibri"/>
        </w:rPr>
        <w:t xml:space="preserve">confidential </w:t>
      </w:r>
      <w:r w:rsidRPr="009767F0">
        <w:rPr>
          <w:rFonts w:eastAsia="Calibri"/>
        </w:rPr>
        <w:t xml:space="preserve">and not subject to copying or distribution, or how a </w:t>
      </w:r>
      <w:r>
        <w:rPr>
          <w:rFonts w:eastAsia="Calibri"/>
        </w:rPr>
        <w:t>vendor</w:t>
      </w:r>
      <w:r w:rsidRPr="009767F0">
        <w:rPr>
          <w:rFonts w:eastAsia="Calibri"/>
        </w:rPr>
        <w:t xml:space="preserve"> characterizes any information provided in its </w:t>
      </w:r>
      <w:r w:rsidR="002C0F4F">
        <w:rPr>
          <w:rFonts w:eastAsia="Calibri"/>
        </w:rPr>
        <w:t>bid</w:t>
      </w:r>
      <w:r w:rsidRPr="009767F0">
        <w:rPr>
          <w:rFonts w:eastAsia="Calibri"/>
        </w:rPr>
        <w:t xml:space="preserve">, all material submitted by the </w:t>
      </w:r>
      <w:r>
        <w:rPr>
          <w:rFonts w:eastAsia="Calibri"/>
        </w:rPr>
        <w:t>vendor</w:t>
      </w:r>
      <w:r w:rsidRPr="009767F0">
        <w:rPr>
          <w:rFonts w:eastAsia="Calibri"/>
        </w:rPr>
        <w:t xml:space="preserve"> in conjunction with the </w:t>
      </w:r>
      <w:r w:rsidR="00317AE3">
        <w:rPr>
          <w:rFonts w:eastAsia="Calibri"/>
        </w:rPr>
        <w:t>RFQ</w:t>
      </w:r>
      <w:r w:rsidRPr="009767F0">
        <w:rPr>
          <w:rFonts w:eastAsia="Calibri"/>
        </w:rPr>
        <w:t xml:space="preserve"> is subject to release in relation to a request for public records under the Missouri Sunshine Law (see </w:t>
      </w:r>
      <w:r>
        <w:rPr>
          <w:rFonts w:eastAsia="Calibri"/>
        </w:rPr>
        <w:t>c</w:t>
      </w:r>
      <w:r w:rsidRPr="009767F0">
        <w:rPr>
          <w:rFonts w:eastAsia="Calibri"/>
        </w:rPr>
        <w:t>hapter 610</w:t>
      </w:r>
      <w:r>
        <w:rPr>
          <w:rFonts w:eastAsia="Calibri"/>
        </w:rPr>
        <w:t>,</w:t>
      </w:r>
      <w:r w:rsidRPr="009767F0">
        <w:rPr>
          <w:rFonts w:eastAsia="Calibri"/>
        </w:rPr>
        <w:t xml:space="preserve"> </w:t>
      </w:r>
      <w:proofErr w:type="spellStart"/>
      <w:r w:rsidRPr="009767F0">
        <w:rPr>
          <w:rFonts w:eastAsia="Calibri"/>
        </w:rPr>
        <w:t>RSMo</w:t>
      </w:r>
      <w:proofErr w:type="spellEnd"/>
      <w:r w:rsidRPr="009767F0">
        <w:rPr>
          <w:rFonts w:eastAsia="Calibri"/>
        </w:rPr>
        <w:t>).  Only information expressly permitted to be closed pursuant to the strictly construed provisions of Missouri’s Sunshine Law will be treated as a closed record and withheld from any public request</w:t>
      </w:r>
      <w:r>
        <w:rPr>
          <w:rFonts w:eastAsia="Calibri"/>
        </w:rPr>
        <w:t xml:space="preserve"> submitted to the Department</w:t>
      </w:r>
      <w:r w:rsidRPr="009767F0">
        <w:rPr>
          <w:rFonts w:eastAsia="Calibri"/>
        </w:rPr>
        <w:t xml:space="preserve">.  </w:t>
      </w:r>
      <w:r>
        <w:rPr>
          <w:rFonts w:eastAsia="Calibri"/>
        </w:rPr>
        <w:t>The vendor</w:t>
      </w:r>
      <w:r w:rsidRPr="009767F0">
        <w:rPr>
          <w:rFonts w:eastAsia="Calibri"/>
        </w:rPr>
        <w:t xml:space="preserve"> should presume information provided </w:t>
      </w:r>
      <w:r>
        <w:rPr>
          <w:rFonts w:eastAsia="Calibri"/>
        </w:rPr>
        <w:t xml:space="preserve">to the Department </w:t>
      </w:r>
      <w:r w:rsidRPr="009767F0">
        <w:rPr>
          <w:rFonts w:eastAsia="Calibri"/>
        </w:rPr>
        <w:t xml:space="preserve">in a </w:t>
      </w:r>
      <w:r w:rsidR="002C0F4F">
        <w:rPr>
          <w:rFonts w:eastAsia="Calibri"/>
        </w:rPr>
        <w:t>bid</w:t>
      </w:r>
      <w:r w:rsidRPr="009767F0">
        <w:rPr>
          <w:rFonts w:eastAsia="Calibri"/>
        </w:rPr>
        <w:t xml:space="preserve"> will be public and made available upon request in accordance with the provisions of state law.</w:t>
      </w:r>
      <w:r w:rsidRPr="00E51642">
        <w:rPr>
          <w:rFonts w:eastAsia="Calibri"/>
        </w:rPr>
        <w:t xml:space="preserve"> </w:t>
      </w:r>
      <w:r>
        <w:rPr>
          <w:rFonts w:eastAsia="Calibri"/>
        </w:rPr>
        <w:t xml:space="preserve"> The vendor’s sole remedy for the state’s denial of any confidentiality request shall be limited to withdrawal of their </w:t>
      </w:r>
      <w:r w:rsidR="002C0F4F">
        <w:rPr>
          <w:rFonts w:eastAsia="Calibri"/>
        </w:rPr>
        <w:t>bid</w:t>
      </w:r>
      <w:r>
        <w:rPr>
          <w:rFonts w:eastAsia="Calibri"/>
        </w:rPr>
        <w:t xml:space="preserve"> in its entirety.  It is not the State of Missouri’s intention to have requested any confidential material as part of the vendor’s </w:t>
      </w:r>
      <w:r w:rsidR="002C0F4F">
        <w:rPr>
          <w:rFonts w:eastAsia="Calibri"/>
        </w:rPr>
        <w:t>bid</w:t>
      </w:r>
      <w:r>
        <w:rPr>
          <w:rFonts w:eastAsia="Calibri"/>
        </w:rPr>
        <w:t xml:space="preserve">.  Therefore, vendors should NOT include confidential material with their </w:t>
      </w:r>
      <w:r w:rsidR="002C0F4F">
        <w:rPr>
          <w:rFonts w:eastAsia="Calibri"/>
        </w:rPr>
        <w:t>bid</w:t>
      </w:r>
      <w:r>
        <w:rPr>
          <w:rFonts w:eastAsia="Calibri"/>
        </w:rPr>
        <w:t>.</w:t>
      </w:r>
    </w:p>
    <w:p w14:paraId="4F0BA8D8" w14:textId="77777777" w:rsidR="00EC7891" w:rsidRPr="0095638E" w:rsidRDefault="00EC7891" w:rsidP="008A14CC">
      <w:pPr>
        <w:pStyle w:val="Heading4"/>
        <w:numPr>
          <w:ilvl w:val="0"/>
          <w:numId w:val="0"/>
        </w:numPr>
        <w:spacing w:after="0" w:line="240" w:lineRule="auto"/>
        <w:ind w:left="1170"/>
      </w:pPr>
    </w:p>
    <w:p w14:paraId="0D595165" w14:textId="77777777" w:rsidR="00EC7891" w:rsidRPr="0095638E" w:rsidRDefault="00EC7891" w:rsidP="008A14CC">
      <w:pPr>
        <w:pStyle w:val="Heading4"/>
        <w:spacing w:after="0" w:line="240" w:lineRule="auto"/>
      </w:pPr>
      <w:r w:rsidRPr="0095638E">
        <w:t>In no event will the following be considered confidential or exempt from the Missouri Sunshine Law:</w:t>
      </w:r>
    </w:p>
    <w:p w14:paraId="36944AE3" w14:textId="77777777" w:rsidR="00EC7891" w:rsidRPr="00370313" w:rsidRDefault="00EC7891" w:rsidP="008A14CC">
      <w:pPr>
        <w:pStyle w:val="Heading4"/>
        <w:numPr>
          <w:ilvl w:val="0"/>
          <w:numId w:val="0"/>
        </w:numPr>
        <w:tabs>
          <w:tab w:val="left" w:pos="1050"/>
        </w:tabs>
        <w:spacing w:after="0" w:line="240" w:lineRule="auto"/>
      </w:pPr>
    </w:p>
    <w:p w14:paraId="7209ACF8" w14:textId="3717A18D" w:rsidR="00EC7891" w:rsidRDefault="00EC7891" w:rsidP="008A14CC">
      <w:pPr>
        <w:pStyle w:val="Heading5"/>
        <w:spacing w:after="0" w:line="240" w:lineRule="auto"/>
      </w:pPr>
      <w:r w:rsidRPr="0095638E">
        <w:t xml:space="preserve">Vendor’s entire </w:t>
      </w:r>
      <w:r w:rsidR="002C0F4F">
        <w:rPr>
          <w:rFonts w:eastAsia="Calibri"/>
        </w:rPr>
        <w:t>bid</w:t>
      </w:r>
      <w:r w:rsidR="00317AE3">
        <w:t xml:space="preserve"> </w:t>
      </w:r>
      <w:r>
        <w:t>including client lists, references, proposed personnel, and methodology;</w:t>
      </w:r>
    </w:p>
    <w:p w14:paraId="783DA35F" w14:textId="77777777" w:rsidR="00EC7891" w:rsidRPr="0095638E" w:rsidRDefault="00EC7891" w:rsidP="008A14CC">
      <w:pPr>
        <w:spacing w:after="0" w:line="240" w:lineRule="auto"/>
      </w:pPr>
    </w:p>
    <w:p w14:paraId="6FB16853" w14:textId="77777777" w:rsidR="00EC7891" w:rsidRDefault="00EC7891" w:rsidP="008A14CC">
      <w:pPr>
        <w:pStyle w:val="Heading5"/>
        <w:spacing w:after="0" w:line="240" w:lineRule="auto"/>
      </w:pPr>
      <w:r w:rsidRPr="0095638E">
        <w:t>Vendor’s pricing;</w:t>
      </w:r>
      <w:r>
        <w:t xml:space="preserve"> and</w:t>
      </w:r>
    </w:p>
    <w:p w14:paraId="03FC18E4" w14:textId="77777777" w:rsidR="00EC7891" w:rsidRDefault="00EC7891" w:rsidP="008A14CC">
      <w:pPr>
        <w:spacing w:after="0" w:line="240" w:lineRule="auto"/>
      </w:pPr>
    </w:p>
    <w:p w14:paraId="7953831E" w14:textId="77777777" w:rsidR="00EC7891" w:rsidRPr="0095638E" w:rsidRDefault="00EC7891" w:rsidP="008A14CC">
      <w:pPr>
        <w:pStyle w:val="Heading5"/>
        <w:spacing w:after="0" w:line="240" w:lineRule="auto"/>
      </w:pPr>
      <w:r w:rsidRPr="0095638E">
        <w:t xml:space="preserve">Vendor’s product specifications unless specifications </w:t>
      </w:r>
      <w:r>
        <w:t xml:space="preserve">specifically </w:t>
      </w:r>
      <w:r w:rsidRPr="0095638E">
        <w:t>disclose scientific and technological innovations in which the owner has a proprietary interest (see subsectio</w:t>
      </w:r>
      <w:r>
        <w:t xml:space="preserve">n 15 of section 610.021, </w:t>
      </w:r>
      <w:proofErr w:type="spellStart"/>
      <w:r>
        <w:t>RSMo</w:t>
      </w:r>
      <w:proofErr w:type="spellEnd"/>
      <w:r>
        <w:t>).</w:t>
      </w:r>
    </w:p>
    <w:p w14:paraId="7B9997EA" w14:textId="77777777" w:rsidR="00EC7891" w:rsidRPr="006545CF" w:rsidRDefault="00EC7891" w:rsidP="008A14CC">
      <w:pPr>
        <w:spacing w:after="0" w:line="240" w:lineRule="auto"/>
      </w:pPr>
    </w:p>
    <w:p w14:paraId="5B6F23C5" w14:textId="1056F3FF" w:rsidR="00E50916" w:rsidRPr="006546FD" w:rsidRDefault="005963F6" w:rsidP="008A14CC">
      <w:pPr>
        <w:pStyle w:val="Heading2"/>
        <w:spacing w:after="0" w:line="240" w:lineRule="auto"/>
      </w:pPr>
      <w:r>
        <w:t>Bid</w:t>
      </w:r>
      <w:r w:rsidRPr="006546FD">
        <w:t xml:space="preserve"> </w:t>
      </w:r>
      <w:r w:rsidR="00E50916" w:rsidRPr="006546FD">
        <w:t xml:space="preserve">Submittal Documentation - </w:t>
      </w:r>
      <w:r w:rsidR="00E50916" w:rsidRPr="00513E78">
        <w:rPr>
          <w:b w:val="0"/>
        </w:rPr>
        <w:t xml:space="preserve">The vendor should include a completed copy of each exhibit and any other documentation requested or required herein with the </w:t>
      </w:r>
      <w:r w:rsidR="002C0F4F">
        <w:rPr>
          <w:b w:val="0"/>
        </w:rPr>
        <w:t>bid</w:t>
      </w:r>
      <w:r w:rsidR="00E50916" w:rsidRPr="00513E78">
        <w:rPr>
          <w:b w:val="0"/>
        </w:rPr>
        <w:t xml:space="preserve">.  The vendor is cautioned that it is the vendor’s sole responsibility to submit requested information and that the State of Missouri is under no obligation to solicit such information if it is not included with the </w:t>
      </w:r>
      <w:r w:rsidR="002C0F4F">
        <w:rPr>
          <w:b w:val="0"/>
        </w:rPr>
        <w:t>bid</w:t>
      </w:r>
      <w:r w:rsidR="00E50916" w:rsidRPr="00513E78">
        <w:rPr>
          <w:b w:val="0"/>
        </w:rPr>
        <w:t xml:space="preserve">.  The vendor’s failure to submit such information may adversely affect the evaluation of the </w:t>
      </w:r>
      <w:r w:rsidR="002C0F4F">
        <w:rPr>
          <w:b w:val="0"/>
        </w:rPr>
        <w:t>bid</w:t>
      </w:r>
      <w:r w:rsidR="00E50916" w:rsidRPr="00513E78">
        <w:rPr>
          <w:b w:val="0"/>
        </w:rPr>
        <w:t>.</w:t>
      </w:r>
    </w:p>
    <w:p w14:paraId="51BC1608" w14:textId="526B45C7" w:rsidR="00E50916" w:rsidRDefault="00E50916" w:rsidP="008A14CC">
      <w:pPr>
        <w:spacing w:after="0" w:line="240" w:lineRule="auto"/>
        <w:ind w:left="720"/>
      </w:pPr>
    </w:p>
    <w:p w14:paraId="120AEAD8" w14:textId="51333C97" w:rsidR="004B7DF9" w:rsidRPr="004347D1" w:rsidRDefault="004B7DF9" w:rsidP="008A14CC">
      <w:pPr>
        <w:pStyle w:val="Heading3"/>
        <w:spacing w:after="0" w:line="240" w:lineRule="auto"/>
      </w:pPr>
      <w:r>
        <w:t xml:space="preserve">The vendor must provide pricing for all line items as required on Exhibit A, Pricing </w:t>
      </w:r>
      <w:r w:rsidRPr="004E40F8">
        <w:t xml:space="preserve">Page, </w:t>
      </w:r>
      <w:r w:rsidRPr="004347D1">
        <w:t xml:space="preserve">including all renewal pricing. </w:t>
      </w:r>
    </w:p>
    <w:p w14:paraId="47E01930" w14:textId="77777777" w:rsidR="004B7DF9" w:rsidRDefault="004B7DF9" w:rsidP="008A14CC">
      <w:pPr>
        <w:spacing w:after="0" w:line="240" w:lineRule="auto"/>
      </w:pPr>
    </w:p>
    <w:p w14:paraId="31FC1EF5" w14:textId="667D5EC4" w:rsidR="000C4E45" w:rsidRPr="006546FD" w:rsidRDefault="000C4E45" w:rsidP="008A14CC">
      <w:pPr>
        <w:pStyle w:val="Heading3"/>
        <w:spacing w:after="0" w:line="240" w:lineRule="auto"/>
      </w:pPr>
      <w:r w:rsidRPr="006546FD">
        <w:t xml:space="preserve">Experience - The vendor should complete </w:t>
      </w:r>
      <w:r w:rsidRPr="004347D1">
        <w:t>Exhibit B</w:t>
      </w:r>
      <w:r w:rsidRPr="006546FD">
        <w:t xml:space="preserve"> with information related to previous and current services/contracts performed by the vendor’s organization which are similar to the requirements of this </w:t>
      </w:r>
      <w:r>
        <w:t>RFQ</w:t>
      </w:r>
      <w:r w:rsidRPr="006546FD">
        <w:t>.  If the vendor is proposing an entity other than the vendor to perform the required services, the vendor should also submit the information requested fo</w:t>
      </w:r>
      <w:r>
        <w:t>r such proposed subcontractor.</w:t>
      </w:r>
    </w:p>
    <w:p w14:paraId="0C1C7069" w14:textId="6D8F0B52" w:rsidR="000C4E45" w:rsidRDefault="000C4E45" w:rsidP="008A14CC">
      <w:pPr>
        <w:spacing w:after="0" w:line="240" w:lineRule="auto"/>
      </w:pPr>
    </w:p>
    <w:p w14:paraId="5416A787" w14:textId="77777777" w:rsidR="0048390E" w:rsidRPr="0025734E" w:rsidRDefault="0048390E" w:rsidP="008A14CC">
      <w:pPr>
        <w:spacing w:after="0" w:line="240" w:lineRule="auto"/>
      </w:pPr>
    </w:p>
    <w:p w14:paraId="746E2840" w14:textId="7C3FA10A" w:rsidR="00FF4BFE" w:rsidRDefault="00FF4BFE" w:rsidP="008A14CC">
      <w:pPr>
        <w:pStyle w:val="Heading3"/>
        <w:spacing w:after="0" w:line="240" w:lineRule="auto"/>
      </w:pPr>
      <w:r w:rsidRPr="0025734E">
        <w:t xml:space="preserve">Miscellaneous Information – The </w:t>
      </w:r>
      <w:r>
        <w:t>vendor</w:t>
      </w:r>
      <w:r w:rsidRPr="0025734E">
        <w:t xml:space="preserve"> should complete and submit Exhibit </w:t>
      </w:r>
      <w:r w:rsidRPr="0025734E">
        <w:rPr>
          <w:color w:val="FF0000"/>
          <w:highlight w:val="yellow"/>
        </w:rPr>
        <w:t>__</w:t>
      </w:r>
      <w:r w:rsidRPr="0025734E">
        <w:t>, Misc</w:t>
      </w:r>
      <w:r>
        <w:t>ellaneous Information.</w:t>
      </w:r>
    </w:p>
    <w:p w14:paraId="410B0F1E" w14:textId="77777777" w:rsidR="00FF4BFE" w:rsidRDefault="00FF4BFE" w:rsidP="008A14CC">
      <w:pPr>
        <w:pStyle w:val="Heading3"/>
        <w:numPr>
          <w:ilvl w:val="0"/>
          <w:numId w:val="0"/>
        </w:numPr>
        <w:spacing w:after="0" w:line="240" w:lineRule="auto"/>
        <w:ind w:left="720"/>
      </w:pPr>
    </w:p>
    <w:p w14:paraId="2A06E75E" w14:textId="64F9FA9B" w:rsidR="0048390E" w:rsidRDefault="0048390E" w:rsidP="008A14CC">
      <w:pPr>
        <w:pStyle w:val="Heading3"/>
        <w:spacing w:after="0" w:line="240" w:lineRule="auto"/>
      </w:pPr>
      <w:r>
        <w:t xml:space="preserve">Business Compliance - The vendor must be in compliance with the laws regarding conducting business in the State of Missouri.  The vendor certifies by signing the signature page of this original document and any </w:t>
      </w:r>
      <w:r w:rsidR="008A1855">
        <w:t>addendum</w:t>
      </w:r>
      <w:r>
        <w:t xml:space="preserve"> signature page(s) that the vendor and any proposed subcontractors </w:t>
      </w:r>
      <w:r w:rsidRPr="009B29EC">
        <w:t xml:space="preserve">either are presently in compliance with such laws or shall be in compliance with such laws prior to any resulting contract </w:t>
      </w:r>
      <w:r w:rsidRPr="009B29EC">
        <w:lastRenderedPageBreak/>
        <w:t>award.</w:t>
      </w:r>
      <w:r>
        <w:t xml:space="preserve">  The vendor shall provide documentation of compliance upon request by the Department.  The compliance to conduct business in the state shall include, but not necessarily be limited to:</w:t>
      </w:r>
    </w:p>
    <w:p w14:paraId="65E6C7BB" w14:textId="77777777" w:rsidR="0048390E" w:rsidRDefault="0048390E" w:rsidP="008A14CC">
      <w:pPr>
        <w:pStyle w:val="Heading4"/>
        <w:numPr>
          <w:ilvl w:val="0"/>
          <w:numId w:val="0"/>
        </w:numPr>
        <w:spacing w:after="0" w:line="240" w:lineRule="auto"/>
        <w:ind w:left="738"/>
      </w:pPr>
    </w:p>
    <w:p w14:paraId="61892ED1" w14:textId="144A7659" w:rsidR="0048390E" w:rsidRDefault="0048390E" w:rsidP="008A14CC">
      <w:pPr>
        <w:pStyle w:val="Heading4"/>
        <w:spacing w:after="0" w:line="240" w:lineRule="auto"/>
      </w:pPr>
      <w:r>
        <w:t xml:space="preserve">Registration of business name (if applicable) with the Secretary of State at </w:t>
      </w:r>
      <w:hyperlink r:id="rId13" w:history="1">
        <w:r w:rsidR="002C67CA" w:rsidRPr="008E709C">
          <w:rPr>
            <w:rStyle w:val="Hyperlink"/>
          </w:rPr>
          <w:t>https://www.sos.mo.gov/business/startBusiness.asp</w:t>
        </w:r>
      </w:hyperlink>
    </w:p>
    <w:p w14:paraId="39AFA66E" w14:textId="77777777" w:rsidR="0048390E" w:rsidRDefault="0048390E" w:rsidP="008A14CC">
      <w:pPr>
        <w:pStyle w:val="Heading4"/>
        <w:spacing w:after="0" w:line="240" w:lineRule="auto"/>
      </w:pPr>
      <w:r>
        <w:t>Certificate of authority to transact business/certificate of good standing (if applicable)</w:t>
      </w:r>
    </w:p>
    <w:p w14:paraId="23335246" w14:textId="77777777" w:rsidR="0048390E" w:rsidRDefault="0048390E" w:rsidP="008A14CC">
      <w:pPr>
        <w:pStyle w:val="Heading4"/>
        <w:spacing w:after="0" w:line="240" w:lineRule="auto"/>
      </w:pPr>
      <w:r>
        <w:t>Taxes (e.g., city/county/state/federal)</w:t>
      </w:r>
    </w:p>
    <w:p w14:paraId="1C379DED" w14:textId="77777777" w:rsidR="0048390E" w:rsidRDefault="0048390E" w:rsidP="008A14CC">
      <w:pPr>
        <w:pStyle w:val="Heading4"/>
        <w:spacing w:after="0" w:line="240" w:lineRule="auto"/>
      </w:pPr>
      <w:r>
        <w:t>State and local certifications (e.g., professions/occupations/activities)</w:t>
      </w:r>
    </w:p>
    <w:p w14:paraId="7DD44B08" w14:textId="77777777" w:rsidR="0048390E" w:rsidRDefault="0048390E" w:rsidP="008A14CC">
      <w:pPr>
        <w:pStyle w:val="Heading4"/>
        <w:spacing w:after="0" w:line="240" w:lineRule="auto"/>
      </w:pPr>
      <w:r>
        <w:t>Licenses and permits (e.g., city/county license, sales permits)</w:t>
      </w:r>
    </w:p>
    <w:p w14:paraId="04558AE4" w14:textId="77777777" w:rsidR="0048390E" w:rsidRDefault="0048390E" w:rsidP="008A14CC">
      <w:pPr>
        <w:pStyle w:val="Heading4"/>
        <w:spacing w:after="0" w:line="240" w:lineRule="auto"/>
      </w:pPr>
      <w:r>
        <w:t xml:space="preserve">Insurance (e.g., worker’s compensation/unemployment compensation) </w:t>
      </w:r>
    </w:p>
    <w:p w14:paraId="60BE0938" w14:textId="77777777" w:rsidR="0048390E" w:rsidRDefault="0048390E" w:rsidP="008A14CC">
      <w:pPr>
        <w:pStyle w:val="Heading3"/>
        <w:numPr>
          <w:ilvl w:val="0"/>
          <w:numId w:val="0"/>
        </w:numPr>
        <w:spacing w:after="0" w:line="240" w:lineRule="auto"/>
        <w:ind w:left="720"/>
      </w:pPr>
    </w:p>
    <w:p w14:paraId="7574929D" w14:textId="654D2028" w:rsidR="0048390E" w:rsidRDefault="0048390E" w:rsidP="008A14CC">
      <w:pPr>
        <w:spacing w:after="0" w:line="240" w:lineRule="auto"/>
        <w:ind w:left="720"/>
      </w:pPr>
      <w:r>
        <w:t xml:space="preserve">The vendor should refer to the Missouri Business Portal at </w:t>
      </w:r>
      <w:hyperlink r:id="rId14" w:history="1">
        <w:r w:rsidR="002C67CA" w:rsidRPr="008E709C">
          <w:rPr>
            <w:rStyle w:val="Hyperlink"/>
          </w:rPr>
          <w:t>https://openforbiz.mo.gov/</w:t>
        </w:r>
      </w:hyperlink>
      <w:r>
        <w:t xml:space="preserve"> for additional information.</w:t>
      </w:r>
    </w:p>
    <w:p w14:paraId="7AA3FA06" w14:textId="77777777" w:rsidR="000C4E45" w:rsidRPr="000C4E45" w:rsidRDefault="000C4E45" w:rsidP="008A14CC">
      <w:pPr>
        <w:spacing w:after="0" w:line="240" w:lineRule="auto"/>
        <w:outlineLvl w:val="3"/>
        <w:rPr>
          <w:highlight w:val="yellow"/>
        </w:rPr>
      </w:pPr>
    </w:p>
    <w:p w14:paraId="20754A68" w14:textId="77777777" w:rsidR="003C25D3" w:rsidRDefault="003C25D3" w:rsidP="008A14CC">
      <w:pPr>
        <w:pStyle w:val="Heading2"/>
        <w:keepNext/>
        <w:spacing w:after="0" w:line="240" w:lineRule="auto"/>
      </w:pPr>
      <w:r>
        <w:t>Evaluation and Award Process:</w:t>
      </w:r>
    </w:p>
    <w:p w14:paraId="4EB43346" w14:textId="77777777" w:rsidR="003C25D3" w:rsidRDefault="003C25D3" w:rsidP="008A14CC">
      <w:pPr>
        <w:keepNext/>
        <w:spacing w:after="0" w:line="240" w:lineRule="auto"/>
      </w:pPr>
    </w:p>
    <w:p w14:paraId="721FE6CF" w14:textId="0D5CF7D3" w:rsidR="003C25D3" w:rsidRDefault="003C25D3" w:rsidP="008A14CC">
      <w:pPr>
        <w:pStyle w:val="Heading3"/>
        <w:spacing w:after="0" w:line="240" w:lineRule="auto"/>
      </w:pPr>
      <w:r>
        <w:t xml:space="preserve">After determining that a bid satisfies the mandatory requirements stated in the </w:t>
      </w:r>
      <w:r w:rsidR="004E7899">
        <w:t xml:space="preserve">Request for </w:t>
      </w:r>
      <w:r w:rsidR="002C0F4F">
        <w:t>Quote</w:t>
      </w:r>
      <w:r>
        <w:t xml:space="preserve">, </w:t>
      </w:r>
      <w:r w:rsidR="008A1855">
        <w:t xml:space="preserve">the Department shall use objective analysis in conducting an assessment of the </w:t>
      </w:r>
      <w:r w:rsidR="005A096A">
        <w:t>bids</w:t>
      </w:r>
      <w:r w:rsidR="008A1855">
        <w:t>.</w:t>
      </w:r>
      <w:r w:rsidR="00AB64F8">
        <w:t>.</w:t>
      </w:r>
    </w:p>
    <w:p w14:paraId="6EFFEBBE" w14:textId="77777777" w:rsidR="008230E4" w:rsidRPr="008230E4" w:rsidRDefault="008230E4" w:rsidP="008A14CC">
      <w:pPr>
        <w:spacing w:after="0" w:line="240" w:lineRule="auto"/>
      </w:pPr>
    </w:p>
    <w:p w14:paraId="6B03D7EC" w14:textId="6E27033C" w:rsidR="008230E4" w:rsidRPr="008230E4" w:rsidRDefault="008230E4" w:rsidP="008A14CC">
      <w:pPr>
        <w:pStyle w:val="Heading3"/>
        <w:spacing w:after="0" w:line="240" w:lineRule="auto"/>
      </w:pPr>
      <w:r w:rsidRPr="008230E4">
        <w:t>Determination of Lowest Price</w:t>
      </w:r>
      <w:r w:rsidR="00C24F3E">
        <w:t>d</w:t>
      </w:r>
      <w:r w:rsidRPr="008230E4">
        <w:t xml:space="preserve"> Vendor including Consideration of Preferences:  The vendor with the most points after completing the cost </w:t>
      </w:r>
      <w:r w:rsidR="00C24F3E">
        <w:t>evaluations</w:t>
      </w:r>
      <w:r w:rsidRPr="008230E4">
        <w:t xml:space="preserve"> and determining preferences as specified below is considered the lowest vendor.</w:t>
      </w:r>
    </w:p>
    <w:p w14:paraId="0D7F7B56" w14:textId="77777777" w:rsidR="008230E4" w:rsidRPr="008230E4" w:rsidRDefault="008230E4" w:rsidP="008A14CC">
      <w:pPr>
        <w:spacing w:after="0" w:line="240" w:lineRule="auto"/>
      </w:pPr>
    </w:p>
    <w:p w14:paraId="75C688D0" w14:textId="476582EC" w:rsidR="008230E4" w:rsidRPr="008230E4" w:rsidRDefault="008230E4" w:rsidP="0055707E">
      <w:pPr>
        <w:pStyle w:val="Heading4"/>
        <w:spacing w:after="0" w:line="240" w:lineRule="auto"/>
      </w:pPr>
      <w:r w:rsidRPr="008230E4">
        <w:t>Objective Evaluation of Cost –</w:t>
      </w:r>
      <w:r w:rsidR="0061409A" w:rsidRPr="008905AE">
        <w:t>The cost e</w:t>
      </w:r>
      <w:r w:rsidR="0061409A">
        <w:t xml:space="preserve">valuation shall be based on the sum of the </w:t>
      </w:r>
      <w:r w:rsidR="0061409A" w:rsidRPr="008905AE">
        <w:t>price</w:t>
      </w:r>
      <w:r w:rsidR="0061409A">
        <w:t>s</w:t>
      </w:r>
      <w:r w:rsidR="0061409A" w:rsidRPr="008905AE">
        <w:t xml:space="preserve"> stated on the Exhibit A</w:t>
      </w:r>
      <w:r w:rsidR="0061409A">
        <w:t>, Pricing Page</w:t>
      </w:r>
      <w:r w:rsidR="0061409A" w:rsidRPr="004347D1">
        <w:t>,</w:t>
      </w:r>
      <w:r w:rsidR="0061409A" w:rsidRPr="004347D1">
        <w:rPr>
          <w:iCs/>
        </w:rPr>
        <w:t xml:space="preserve"> for </w:t>
      </w:r>
      <w:proofErr w:type="gramStart"/>
      <w:r w:rsidR="0061409A" w:rsidRPr="004347D1">
        <w:rPr>
          <w:iCs/>
        </w:rPr>
        <w:t>the each</w:t>
      </w:r>
      <w:proofErr w:type="gramEnd"/>
      <w:r w:rsidR="0061409A" w:rsidRPr="004347D1">
        <w:rPr>
          <w:iCs/>
        </w:rPr>
        <w:t xml:space="preserve"> potential contract period. </w:t>
      </w:r>
    </w:p>
    <w:p w14:paraId="33D72D0F" w14:textId="77777777" w:rsidR="008230E4" w:rsidRPr="008230E4" w:rsidRDefault="008230E4" w:rsidP="008A14CC">
      <w:pPr>
        <w:spacing w:after="0" w:line="240" w:lineRule="auto"/>
      </w:pPr>
    </w:p>
    <w:p w14:paraId="1D8044EE" w14:textId="70B6372D" w:rsidR="003C25D3" w:rsidRDefault="00F47B84" w:rsidP="008A14CC">
      <w:pPr>
        <w:pStyle w:val="Heading4"/>
        <w:spacing w:after="0" w:line="240" w:lineRule="auto"/>
      </w:pPr>
      <w:r>
        <w:t>Organizations for the Blind and Sheltered Workshop Preference - :</w:t>
      </w:r>
      <w:r w:rsidR="003C25D3">
        <w:t xml:space="preserve">Pursuant to section 34.165, </w:t>
      </w:r>
      <w:proofErr w:type="spellStart"/>
      <w:r w:rsidR="003C25D3">
        <w:t>RSMo</w:t>
      </w:r>
      <w:proofErr w:type="spellEnd"/>
      <w:r w:rsidR="003C25D3">
        <w:t xml:space="preserve">, and 1 CSR 40-1.050, a </w:t>
      </w:r>
      <w:r w:rsidR="00814667">
        <w:t xml:space="preserve">five to fifteen (5-15) </w:t>
      </w:r>
      <w:r w:rsidR="003C25D3">
        <w:t xml:space="preserve">bonus point preference shall be granted to </w:t>
      </w:r>
      <w:r w:rsidR="0070700A">
        <w:t>vendor</w:t>
      </w:r>
      <w:r w:rsidR="003C25D3">
        <w:t xml:space="preserve">s including products and/or services manufactured, produced or assembled by a qualified nonprofit organization for the blind established pursuant to 41 U.S.C. sections 46 to 48c or a sheltered workshop holding a certificate of approval from the </w:t>
      </w:r>
      <w:r w:rsidR="00555E68">
        <w:t>Department</w:t>
      </w:r>
      <w:r w:rsidR="003C25D3">
        <w:t xml:space="preserve"> of Elementary and Secondary Education pursuant to section 178.920, </w:t>
      </w:r>
      <w:proofErr w:type="spellStart"/>
      <w:r w:rsidR="003C25D3">
        <w:t>RSMo</w:t>
      </w:r>
      <w:proofErr w:type="spellEnd"/>
      <w:r w:rsidR="003C25D3">
        <w:t>.</w:t>
      </w:r>
    </w:p>
    <w:p w14:paraId="5CE12E42" w14:textId="77777777" w:rsidR="003C25D3" w:rsidRDefault="003C25D3" w:rsidP="008A14CC">
      <w:pPr>
        <w:spacing w:after="0" w:line="240" w:lineRule="auto"/>
      </w:pPr>
    </w:p>
    <w:p w14:paraId="45B884F9" w14:textId="196FB4C2" w:rsidR="003C25D3" w:rsidRDefault="003C25D3" w:rsidP="008A14CC">
      <w:pPr>
        <w:pStyle w:val="Heading5"/>
        <w:spacing w:after="0" w:line="240" w:lineRule="auto"/>
      </w:pPr>
      <w:r>
        <w:t xml:space="preserve">In order to qualify for the </w:t>
      </w:r>
      <w:r w:rsidR="00814667">
        <w:t xml:space="preserve">five to fifteen (5-15) </w:t>
      </w:r>
      <w:r>
        <w:t xml:space="preserve">bonus points, </w:t>
      </w:r>
      <w:r w:rsidRPr="00DC26D8">
        <w:t xml:space="preserve">the </w:t>
      </w:r>
      <w:r>
        <w:t>following conditions must be met and the following evidence must be provided:</w:t>
      </w:r>
    </w:p>
    <w:p w14:paraId="52D22CFB" w14:textId="77777777" w:rsidR="003C25D3" w:rsidRDefault="003C25D3" w:rsidP="008A14CC">
      <w:pPr>
        <w:pStyle w:val="Heading4"/>
        <w:numPr>
          <w:ilvl w:val="0"/>
          <w:numId w:val="0"/>
        </w:numPr>
        <w:spacing w:after="0" w:line="240" w:lineRule="auto"/>
      </w:pPr>
    </w:p>
    <w:p w14:paraId="641481EE" w14:textId="6D76303E" w:rsidR="003C25D3" w:rsidRDefault="003C25D3" w:rsidP="008A14CC">
      <w:pPr>
        <w:pStyle w:val="Heading4"/>
        <w:numPr>
          <w:ilvl w:val="0"/>
          <w:numId w:val="69"/>
        </w:numPr>
        <w:spacing w:after="0" w:line="240" w:lineRule="auto"/>
      </w:pPr>
      <w:r>
        <w:t xml:space="preserve">The </w:t>
      </w:r>
      <w:r w:rsidR="0070700A">
        <w:t>vendor</w:t>
      </w:r>
      <w:r w:rsidRPr="00DC26D8">
        <w:t xml:space="preserve"> </w:t>
      </w:r>
      <w:r>
        <w:t xml:space="preserve">must either be an organization for the blind or sheltered workshop or must be proposing to utilize an organization for the blind/sheltered workshop as a subcontractor and/or supplier in an amount that </w:t>
      </w:r>
      <w:r w:rsidRPr="002011A1">
        <w:t>must equal</w:t>
      </w:r>
      <w:r w:rsidR="0070700A">
        <w:t>, at a minimum</w:t>
      </w:r>
      <w:r w:rsidR="00FF0AF9">
        <w:t>,</w:t>
      </w:r>
      <w:r w:rsidRPr="002011A1">
        <w:t xml:space="preserve"> the greater of $5,000 </w:t>
      </w:r>
      <w:r>
        <w:t xml:space="preserve">or </w:t>
      </w:r>
      <w:r w:rsidRPr="002011A1">
        <w:t>2% of the total dollar value of the contract for purchases not exceeding $10 million</w:t>
      </w:r>
      <w:r>
        <w:t>.</w:t>
      </w:r>
    </w:p>
    <w:p w14:paraId="01C9851F" w14:textId="77777777" w:rsidR="003C25D3" w:rsidRPr="00A26057" w:rsidRDefault="003C25D3" w:rsidP="008A14CC">
      <w:pPr>
        <w:spacing w:after="0" w:line="240" w:lineRule="auto"/>
      </w:pPr>
    </w:p>
    <w:p w14:paraId="2B049AD4" w14:textId="636EBE23" w:rsidR="003C25D3" w:rsidRDefault="003C25D3" w:rsidP="008A14CC">
      <w:pPr>
        <w:pStyle w:val="Heading4"/>
        <w:numPr>
          <w:ilvl w:val="0"/>
          <w:numId w:val="69"/>
        </w:numPr>
        <w:spacing w:after="0" w:line="240" w:lineRule="auto"/>
      </w:pPr>
      <w:r>
        <w:t xml:space="preserve">The services performed or the products provided by </w:t>
      </w:r>
      <w:r w:rsidR="0070700A">
        <w:t xml:space="preserve">the </w:t>
      </w:r>
      <w:r>
        <w:t xml:space="preserve">organization for the blind or sheltered workshop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the organization for the blind or sheltered workshop </w:t>
      </w:r>
      <w:r w:rsidR="0070700A">
        <w:t xml:space="preserve">are </w:t>
      </w:r>
      <w:r>
        <w:t xml:space="preserve">utilized, to any extent, in the </w:t>
      </w:r>
      <w:r w:rsidR="0070700A">
        <w:t>vendor</w:t>
      </w:r>
      <w:r>
        <w:t xml:space="preserve">’s obligations outside of the contract, it shall not be considered a </w:t>
      </w:r>
      <w:r>
        <w:lastRenderedPageBreak/>
        <w:t>valid added value to the contract and shall not qualify as participation in accordance with this clause.</w:t>
      </w:r>
    </w:p>
    <w:p w14:paraId="6AB48311" w14:textId="77777777" w:rsidR="003C25D3" w:rsidRPr="00A26057" w:rsidRDefault="003C25D3" w:rsidP="008A14CC">
      <w:pPr>
        <w:spacing w:after="0" w:line="240" w:lineRule="auto"/>
      </w:pPr>
    </w:p>
    <w:p w14:paraId="2A152208" w14:textId="0F39EE35" w:rsidR="003C25D3" w:rsidRDefault="003C25D3" w:rsidP="008A14CC">
      <w:pPr>
        <w:pStyle w:val="Heading4"/>
        <w:numPr>
          <w:ilvl w:val="0"/>
          <w:numId w:val="69"/>
        </w:numPr>
        <w:spacing w:after="0" w:line="240" w:lineRule="auto"/>
      </w:pPr>
      <w:r w:rsidRPr="00DC26D8">
        <w:t xml:space="preserve">If the </w:t>
      </w:r>
      <w:r w:rsidR="0070700A">
        <w:t>vendor</w:t>
      </w:r>
      <w:r w:rsidRPr="00DC26D8">
        <w:t xml:space="preserve"> is proposing </w:t>
      </w:r>
      <w:r>
        <w:t>participation by an organization for the blind or sheltered workshop</w:t>
      </w:r>
      <w:r w:rsidRPr="00DC26D8">
        <w:t>, in order to receive evaluation consideration for participation</w:t>
      </w:r>
      <w:r>
        <w:t xml:space="preserve"> by the organization for the blind or sheltered workshop</w:t>
      </w:r>
      <w:r w:rsidRPr="00DC26D8">
        <w:t xml:space="preserve">, </w:t>
      </w:r>
      <w:r>
        <w:t xml:space="preserve">the </w:t>
      </w:r>
      <w:r w:rsidR="0070700A">
        <w:t>vendor</w:t>
      </w:r>
      <w:r>
        <w:t xml:space="preserve"> </w:t>
      </w:r>
      <w:r w:rsidRPr="005C5C17">
        <w:rPr>
          <w:u w:val="single"/>
        </w:rPr>
        <w:t>must</w:t>
      </w:r>
      <w:r>
        <w:t xml:space="preserve"> provide the </w:t>
      </w:r>
      <w:r w:rsidR="00814667">
        <w:t xml:space="preserve">requested </w:t>
      </w:r>
      <w:r>
        <w:t xml:space="preserve">information with the </w:t>
      </w:r>
      <w:r w:rsidR="005A096A">
        <w:t>bid</w:t>
      </w:r>
      <w:r w:rsidR="00E852E8">
        <w:t>.</w:t>
      </w:r>
    </w:p>
    <w:p w14:paraId="07C7543E" w14:textId="77777777" w:rsidR="003C25D3" w:rsidRDefault="003C25D3" w:rsidP="008A14CC">
      <w:pPr>
        <w:pStyle w:val="Heading4"/>
        <w:numPr>
          <w:ilvl w:val="0"/>
          <w:numId w:val="0"/>
        </w:numPr>
        <w:spacing w:after="0" w:line="240" w:lineRule="auto"/>
      </w:pPr>
    </w:p>
    <w:p w14:paraId="04F77F02" w14:textId="53B00ADD" w:rsidR="00814667" w:rsidRDefault="00814667" w:rsidP="008A14CC">
      <w:pPr>
        <w:pStyle w:val="Heading5"/>
        <w:spacing w:after="0" w:line="240" w:lineRule="auto"/>
      </w:pPr>
      <w:r>
        <w:t xml:space="preserve">A sliding scale for the award of points shall range from a minimum of five (5) points to a maximum of fifteen (15) points.  The award of the minimum five (5) points shall be based on the </w:t>
      </w:r>
      <w:r w:rsidR="005A096A">
        <w:t>bid</w:t>
      </w:r>
      <w:r>
        <w:t xml:space="preserve"> containing a commitment that the participating nonprofit organization or workshop is providing the greater of two percent (2%) or five thousand dollars ($5,000) of the total contract value of </w:t>
      </w:r>
      <w:r w:rsidR="00AE0BF2">
        <w:t>solicitations</w:t>
      </w:r>
      <w:r>
        <w:t xml:space="preserve"> for purchases not exceeding ten (10) million dollars.</w:t>
      </w:r>
    </w:p>
    <w:p w14:paraId="25D010D9" w14:textId="77777777" w:rsidR="00814667" w:rsidRDefault="00814667" w:rsidP="008A14CC">
      <w:pPr>
        <w:pStyle w:val="ListParagraph"/>
        <w:spacing w:after="0" w:line="240" w:lineRule="auto"/>
      </w:pPr>
    </w:p>
    <w:p w14:paraId="3A23133F" w14:textId="23C406CF" w:rsidR="00814667" w:rsidRDefault="00814667" w:rsidP="008A14CC">
      <w:pPr>
        <w:pStyle w:val="Heading4"/>
        <w:numPr>
          <w:ilvl w:val="0"/>
          <w:numId w:val="69"/>
        </w:numPr>
        <w:spacing w:after="0" w:line="240" w:lineRule="auto"/>
      </w:pPr>
      <w:r>
        <w:t xml:space="preserve">Where the commitment in the </w:t>
      </w:r>
      <w:r w:rsidR="005A096A">
        <w:t>bid</w:t>
      </w:r>
      <w:r>
        <w:t xml:space="preserve"> exceeds the minimum level set forth in section 34.165, </w:t>
      </w:r>
      <w:proofErr w:type="spellStart"/>
      <w:r>
        <w:t>RSMo</w:t>
      </w:r>
      <w:proofErr w:type="spellEnd"/>
      <w:r>
        <w:t xml:space="preserve"> to obtain five (5) points, the awarded points shall exceed the minimum five (5) points, up to a maximum of fifteen (15) points.  As the statute sets out a minimum of five (5) points for a minimum two percent (2%) commitment, each percent of commitment is worth two and one-half (2.5) points.  The formula to determine the awarded points for commitments above the two percent (2%) minimum shall be calculated based on the commitment in the </w:t>
      </w:r>
      <w:r w:rsidR="005A096A">
        <w:t>bid</w:t>
      </w:r>
      <w:r w:rsidR="00AE0BF2">
        <w:t xml:space="preserve"> </w:t>
      </w:r>
      <w:r>
        <w:t>(which in the formula will be expressed as a number [Vendor’s Commitment Number below], not as a percentage)  times two and one-half (2.5) points:</w:t>
      </w:r>
    </w:p>
    <w:p w14:paraId="6EA63D7D" w14:textId="77777777" w:rsidR="00814667" w:rsidRDefault="00814667" w:rsidP="008A14CC">
      <w:pPr>
        <w:spacing w:after="0" w:line="240" w:lineRule="auto"/>
        <w:ind w:left="1170" w:hanging="360"/>
      </w:pPr>
    </w:p>
    <w:p w14:paraId="7A91C9EF" w14:textId="77777777" w:rsidR="00814667" w:rsidRDefault="00814667" w:rsidP="008A14CC">
      <w:pPr>
        <w:spacing w:after="0" w:line="240" w:lineRule="auto"/>
        <w:ind w:left="720"/>
        <w:jc w:val="center"/>
      </w:pPr>
      <w:r>
        <w:t>Vendor’s Commitment Number x 2.5 points = Awarded Points</w:t>
      </w:r>
    </w:p>
    <w:p w14:paraId="45FCDAD2" w14:textId="77777777" w:rsidR="00814667" w:rsidRPr="00FE0D59" w:rsidRDefault="00814667" w:rsidP="008A14CC">
      <w:pPr>
        <w:spacing w:after="0" w:line="240" w:lineRule="auto"/>
        <w:ind w:left="720"/>
      </w:pPr>
    </w:p>
    <w:p w14:paraId="10639404" w14:textId="1335E53F" w:rsidR="00814667" w:rsidRPr="00FE0D59" w:rsidRDefault="00814667" w:rsidP="008A14CC">
      <w:pPr>
        <w:pStyle w:val="Heading4"/>
        <w:numPr>
          <w:ilvl w:val="0"/>
          <w:numId w:val="69"/>
        </w:numPr>
        <w:spacing w:after="0" w:line="240" w:lineRule="auto"/>
      </w:pPr>
      <w:r w:rsidRPr="00FE0D59">
        <w:t xml:space="preserve">Examples:  A commitment of three percent (3%) would be calculated as: 3 x 2.5 points = 7.5 awarded points.  A commitment of five and one-half percent (5.5%) would be calculated as: 5.5 x 2.5 points = 13.75 awarded points.  If, instead of a percentage, a vendor’s </w:t>
      </w:r>
      <w:r w:rsidR="005A096A">
        <w:t>bid</w:t>
      </w:r>
      <w:r w:rsidR="00AE0BF2">
        <w:t xml:space="preserve"> </w:t>
      </w:r>
      <w:r w:rsidRPr="00FE0D59">
        <w:t>lists a dollar figure that is over the minimum amount, the dollar figure shall be converted into the percentage of the vendor’s total contract value for calculation of the awarded points.  Commitments at or above six percent (6%) receive the maximum of fifteen (15) points.</w:t>
      </w:r>
    </w:p>
    <w:p w14:paraId="1016C6A9" w14:textId="77777777" w:rsidR="003C25D3" w:rsidRDefault="003C25D3" w:rsidP="00902BCF">
      <w:pPr>
        <w:pStyle w:val="Heading3"/>
        <w:numPr>
          <w:ilvl w:val="0"/>
          <w:numId w:val="0"/>
        </w:numPr>
        <w:spacing w:after="0" w:line="240" w:lineRule="auto"/>
      </w:pPr>
    </w:p>
    <w:p w14:paraId="54CFF8C4" w14:textId="77777777" w:rsidR="003C25D3" w:rsidRPr="00911846" w:rsidRDefault="003C25D3" w:rsidP="008A14CC">
      <w:pPr>
        <w:pStyle w:val="Heading5"/>
        <w:spacing w:after="0" w:line="240" w:lineRule="auto"/>
      </w:pPr>
      <w:r w:rsidRPr="00911846">
        <w:t xml:space="preserve">A list of Missouri sheltered workshops can be found at the following </w:t>
      </w:r>
      <w:r w:rsidR="00A33742">
        <w:t>I</w:t>
      </w:r>
      <w:r w:rsidRPr="00911846">
        <w:t>nternet address:</w:t>
      </w:r>
    </w:p>
    <w:p w14:paraId="68D8867F" w14:textId="7FBE3E70" w:rsidR="00756B04" w:rsidRDefault="00756B04" w:rsidP="008A14CC">
      <w:pPr>
        <w:pStyle w:val="ListParagraph"/>
        <w:keepLines/>
        <w:numPr>
          <w:ilvl w:val="0"/>
          <w:numId w:val="39"/>
        </w:numPr>
        <w:spacing w:after="0" w:line="240" w:lineRule="auto"/>
        <w:ind w:left="1980"/>
        <w:outlineLvl w:val="3"/>
      </w:pPr>
      <w:r>
        <w:t>Listing of Missouri Sheltered Workshops:</w:t>
      </w:r>
      <w:hyperlink r:id="rId15" w:history="1">
        <w:r w:rsidR="002C67CA" w:rsidRPr="008E709C">
          <w:rPr>
            <w:rStyle w:val="Hyperlink"/>
          </w:rPr>
          <w:t>https://dese.mo.gov/special-education/sheltered-workshops/directories</w:t>
        </w:r>
      </w:hyperlink>
    </w:p>
    <w:p w14:paraId="5D0D0296" w14:textId="6E8D715B" w:rsidR="00756B04" w:rsidRDefault="00756B04" w:rsidP="008A14CC">
      <w:pPr>
        <w:keepLines/>
        <w:numPr>
          <w:ilvl w:val="0"/>
          <w:numId w:val="39"/>
        </w:numPr>
        <w:autoSpaceDE w:val="0"/>
        <w:autoSpaceDN w:val="0"/>
        <w:spacing w:after="0" w:line="240" w:lineRule="auto"/>
        <w:ind w:left="1980"/>
      </w:pPr>
      <w:r>
        <w:t>Missouri Sheltered Workshop Products/Services Locator:</w:t>
      </w:r>
      <w:r w:rsidR="002C67CA">
        <w:t xml:space="preserve">  </w:t>
      </w:r>
      <w:hyperlink r:id="rId16" w:history="1">
        <w:r w:rsidR="002C67CA" w:rsidRPr="008E709C">
          <w:rPr>
            <w:rStyle w:val="Hyperlink"/>
          </w:rPr>
          <w:t>https://www.moworkshops.org/services.html</w:t>
        </w:r>
      </w:hyperlink>
    </w:p>
    <w:p w14:paraId="57292A0E" w14:textId="77777777" w:rsidR="00756B04" w:rsidRDefault="00756B04" w:rsidP="008A14CC">
      <w:pPr>
        <w:spacing w:after="0" w:line="240" w:lineRule="auto"/>
        <w:ind w:left="720"/>
        <w:jc w:val="center"/>
      </w:pPr>
    </w:p>
    <w:p w14:paraId="613F34B3" w14:textId="77777777" w:rsidR="003C25D3" w:rsidRPr="00911846" w:rsidRDefault="003C25D3" w:rsidP="008A14CC">
      <w:pPr>
        <w:pStyle w:val="Heading5"/>
        <w:keepNext/>
        <w:spacing w:after="0" w:line="240" w:lineRule="auto"/>
      </w:pPr>
      <w:r w:rsidRPr="00911846">
        <w:t xml:space="preserve">The websites for the Missouri Lighthouse for the Blind and the Alphapointe Association for the Blind can be found at the following </w:t>
      </w:r>
      <w:r w:rsidR="00A33742">
        <w:t>I</w:t>
      </w:r>
      <w:r w:rsidRPr="00911846">
        <w:t>nternet addresses:</w:t>
      </w:r>
    </w:p>
    <w:p w14:paraId="50D59A28" w14:textId="0B306DE8" w:rsidR="00A33742" w:rsidRDefault="008A7198" w:rsidP="008A14CC">
      <w:pPr>
        <w:pStyle w:val="Heading5"/>
        <w:numPr>
          <w:ilvl w:val="0"/>
          <w:numId w:val="0"/>
        </w:numPr>
        <w:spacing w:after="0" w:line="240" w:lineRule="auto"/>
        <w:ind w:left="1642"/>
        <w:jc w:val="center"/>
        <w:rPr>
          <w:rStyle w:val="Hyperlink"/>
        </w:rPr>
      </w:pPr>
      <w:hyperlink r:id="rId17" w:history="1">
        <w:r w:rsidR="004E7355" w:rsidRPr="004E042C">
          <w:rPr>
            <w:rStyle w:val="Hyperlink"/>
          </w:rPr>
          <w:t>https://lhbindustries.com/</w:t>
        </w:r>
      </w:hyperlink>
    </w:p>
    <w:p w14:paraId="2D87D649" w14:textId="77777777" w:rsidR="003C25D3" w:rsidRDefault="008A7198" w:rsidP="008A14CC">
      <w:pPr>
        <w:spacing w:after="0" w:line="240" w:lineRule="auto"/>
        <w:ind w:left="1620"/>
        <w:jc w:val="center"/>
      </w:pPr>
      <w:hyperlink r:id="rId18" w:history="1">
        <w:r w:rsidR="003C25D3" w:rsidRPr="00911846">
          <w:rPr>
            <w:rStyle w:val="Hyperlink"/>
          </w:rPr>
          <w:t>http://www.alphapointe.org</w:t>
        </w:r>
      </w:hyperlink>
    </w:p>
    <w:p w14:paraId="4F347B9F" w14:textId="77777777" w:rsidR="003C25D3" w:rsidRDefault="003C25D3" w:rsidP="008A14CC">
      <w:pPr>
        <w:spacing w:after="0" w:line="240" w:lineRule="auto"/>
        <w:ind w:left="720"/>
        <w:jc w:val="center"/>
      </w:pPr>
    </w:p>
    <w:p w14:paraId="2B775915" w14:textId="35B3C25F" w:rsidR="003C25D3" w:rsidRPr="00D02FEA" w:rsidRDefault="003C25D3" w:rsidP="008A14CC">
      <w:pPr>
        <w:pStyle w:val="Heading5"/>
        <w:spacing w:after="0" w:line="240" w:lineRule="auto"/>
      </w:pPr>
      <w:r>
        <w:t xml:space="preserve">Commitment – If the </w:t>
      </w:r>
      <w:r w:rsidR="0070700A">
        <w:t>vendor</w:t>
      </w:r>
      <w:r>
        <w:t xml:space="preserve">’s </w:t>
      </w:r>
      <w:r w:rsidR="005A096A">
        <w:t>bid</w:t>
      </w:r>
      <w:r w:rsidR="00AE0BF2">
        <w:t xml:space="preserve"> </w:t>
      </w:r>
      <w:r>
        <w:t>is awarded, t</w:t>
      </w:r>
      <w:r w:rsidRPr="00D02FEA">
        <w:t xml:space="preserve">he </w:t>
      </w:r>
      <w:r>
        <w:t xml:space="preserve">organization for the blind or sheltered workshop </w:t>
      </w:r>
      <w:r w:rsidRPr="00D02FEA">
        <w:t xml:space="preserve">participation committed to by the </w:t>
      </w:r>
      <w:r w:rsidR="0070700A">
        <w:t>vendor</w:t>
      </w:r>
      <w:r w:rsidRPr="00D02FEA">
        <w:t xml:space="preserve"> </w:t>
      </w:r>
      <w:r>
        <w:t>o</w:t>
      </w:r>
      <w:r w:rsidRPr="00D02FEA">
        <w:t xml:space="preserve">n </w:t>
      </w:r>
      <w:r w:rsidRPr="008D178A">
        <w:t xml:space="preserve">Exhibit </w:t>
      </w:r>
      <w:r>
        <w:rPr>
          <w:highlight w:val="yellow"/>
        </w:rPr>
        <w:t>__</w:t>
      </w:r>
      <w:r>
        <w:t xml:space="preserve">, </w:t>
      </w:r>
      <w:r w:rsidRPr="00113A93">
        <w:t>Participation Commitment</w:t>
      </w:r>
      <w:r>
        <w:t>,</w:t>
      </w:r>
      <w:r w:rsidRPr="00D02FEA">
        <w:t xml:space="preserve"> </w:t>
      </w:r>
      <w:r w:rsidRPr="00DC26D8">
        <w:rPr>
          <w:u w:val="single"/>
        </w:rPr>
        <w:t>shall be interpreted as a contractual requirement</w:t>
      </w:r>
      <w:r w:rsidRPr="00D02FEA">
        <w:t>.</w:t>
      </w:r>
    </w:p>
    <w:p w14:paraId="1CA137B3" w14:textId="77777777" w:rsidR="00B57A66" w:rsidRDefault="00B57A66" w:rsidP="008A14CC">
      <w:pPr>
        <w:pStyle w:val="Heading3"/>
        <w:numPr>
          <w:ilvl w:val="0"/>
          <w:numId w:val="0"/>
        </w:numPr>
        <w:spacing w:after="0" w:line="240" w:lineRule="auto"/>
        <w:ind w:left="720"/>
      </w:pPr>
    </w:p>
    <w:p w14:paraId="324FE40F" w14:textId="2767D63B" w:rsidR="00B57A66" w:rsidRDefault="00B57A66" w:rsidP="008A14CC">
      <w:pPr>
        <w:spacing w:after="0" w:line="240" w:lineRule="auto"/>
      </w:pPr>
    </w:p>
    <w:p w14:paraId="55925678" w14:textId="77777777" w:rsidR="008A14CC" w:rsidRDefault="008A14CC" w:rsidP="008A14CC">
      <w:pPr>
        <w:spacing w:after="0" w:line="240" w:lineRule="auto"/>
      </w:pPr>
    </w:p>
    <w:p w14:paraId="5FFBDC97" w14:textId="77777777" w:rsidR="008F4BB0" w:rsidRPr="008F4BB0" w:rsidRDefault="008F4BB0" w:rsidP="008A14CC">
      <w:pPr>
        <w:pStyle w:val="Heading2"/>
        <w:keepNext/>
        <w:spacing w:after="0" w:line="240" w:lineRule="auto"/>
      </w:pPr>
      <w:r w:rsidRPr="008F4BB0">
        <w:t xml:space="preserve">Determination for Award:  </w:t>
      </w:r>
    </w:p>
    <w:p w14:paraId="5C4A6CEA" w14:textId="77777777" w:rsidR="008F4BB0" w:rsidRPr="008F4BB0" w:rsidRDefault="008F4BB0" w:rsidP="008A14CC">
      <w:pPr>
        <w:keepNext/>
        <w:spacing w:after="0" w:line="240" w:lineRule="auto"/>
      </w:pPr>
    </w:p>
    <w:p w14:paraId="2E41219A" w14:textId="325FBF14" w:rsidR="008F4BB0" w:rsidRPr="008F4BB0" w:rsidRDefault="008F4BB0" w:rsidP="008A14CC">
      <w:pPr>
        <w:pStyle w:val="Heading3"/>
        <w:spacing w:after="0" w:line="240" w:lineRule="auto"/>
      </w:pPr>
      <w:r w:rsidRPr="008F4BB0">
        <w:t xml:space="preserve">Determination of Responsiveness - Any </w:t>
      </w:r>
      <w:r w:rsidR="005A096A">
        <w:t>bid</w:t>
      </w:r>
      <w:r w:rsidRPr="008F4BB0">
        <w:t xml:space="preserve"> which does not comply with the mandatory requirements of the </w:t>
      </w:r>
      <w:r w:rsidR="00ED7E03">
        <w:t>RFQ</w:t>
      </w:r>
      <w:r w:rsidRPr="008F4BB0">
        <w:t xml:space="preserve"> will be determined to be non-responsive and will not be considered for an award.</w:t>
      </w:r>
    </w:p>
    <w:p w14:paraId="13B2ED8F" w14:textId="77777777" w:rsidR="008F4BB0" w:rsidRPr="008F4BB0" w:rsidRDefault="008F4BB0" w:rsidP="008A14CC">
      <w:pPr>
        <w:spacing w:after="0" w:line="240" w:lineRule="auto"/>
      </w:pPr>
    </w:p>
    <w:p w14:paraId="52504DE8" w14:textId="1445C903" w:rsidR="008F4BB0" w:rsidRPr="008F4BB0" w:rsidDel="006B5222" w:rsidRDefault="008F4BB0" w:rsidP="008A14CC">
      <w:pPr>
        <w:pStyle w:val="Heading3"/>
        <w:spacing w:after="0" w:line="240" w:lineRule="auto"/>
        <w:rPr>
          <w:iCs/>
        </w:rPr>
      </w:pPr>
      <w:r w:rsidRPr="008F4BB0">
        <w:t>Determination of Responsibility and Reliability</w:t>
      </w:r>
      <w:r w:rsidRPr="008F4BB0" w:rsidDel="006B5222">
        <w:t xml:space="preserve"> -</w:t>
      </w:r>
      <w:r w:rsidRPr="008F4BB0">
        <w:t xml:space="preserve"> The state shall determine the responsibility and reliability of</w:t>
      </w:r>
      <w:r w:rsidR="0067759E">
        <w:t xml:space="preserve"> the lowest responsive vendor.</w:t>
      </w:r>
    </w:p>
    <w:p w14:paraId="080046FF" w14:textId="77777777" w:rsidR="00ED7E03" w:rsidRDefault="00ED7E03" w:rsidP="008A14CC">
      <w:pPr>
        <w:spacing w:after="0" w:line="240" w:lineRule="auto"/>
        <w:ind w:left="720"/>
        <w:rPr>
          <w:bCs/>
        </w:rPr>
      </w:pPr>
    </w:p>
    <w:p w14:paraId="0DB0665A" w14:textId="328077A5" w:rsidR="00ED7E03" w:rsidRPr="00E845D0" w:rsidRDefault="00ED7E03" w:rsidP="008A14CC">
      <w:pPr>
        <w:pStyle w:val="Heading4"/>
        <w:spacing w:after="0" w:line="240" w:lineRule="auto"/>
      </w:pPr>
      <w:r w:rsidRPr="00E845D0">
        <w:t xml:space="preserve">The State of Missouri reserves the right to reject any </w:t>
      </w:r>
      <w:r w:rsidR="005A096A">
        <w:t>bid</w:t>
      </w:r>
      <w:r w:rsidRPr="00E845D0">
        <w:t xml:space="preserve"> for reasons which may include but are not necessarily limited to:  </w:t>
      </w:r>
      <w:r w:rsidR="004B7DF9">
        <w:t>(</w:t>
      </w:r>
      <w:r w:rsidRPr="00E845D0">
        <w:t xml:space="preserve">1) receipt of any information, from any source, regarding unsatisfactory </w:t>
      </w:r>
      <w:r>
        <w:t>experience/performance of similar</w:t>
      </w:r>
      <w:r w:rsidRPr="00E845D0">
        <w:t xml:space="preserve"> service</w:t>
      </w:r>
      <w:r>
        <w:t>s</w:t>
      </w:r>
      <w:r w:rsidRPr="00E845D0">
        <w:t xml:space="preserve"> by the </w:t>
      </w:r>
      <w:r>
        <w:t>vendor</w:t>
      </w:r>
      <w:r w:rsidRPr="00E845D0">
        <w:t xml:space="preserve"> </w:t>
      </w:r>
      <w:r>
        <w:t xml:space="preserve">or any subcontractor(s) </w:t>
      </w:r>
      <w:r w:rsidRPr="00E845D0">
        <w:t>within the past three</w:t>
      </w:r>
      <w:r>
        <w:t xml:space="preserve"> (3)</w:t>
      </w:r>
      <w:r w:rsidRPr="00E845D0">
        <w:t xml:space="preserve"> years</w:t>
      </w:r>
      <w:r w:rsidR="004B7DF9">
        <w:t xml:space="preserve">, </w:t>
      </w:r>
      <w:r w:rsidR="004B7DF9" w:rsidRPr="00902BCF" w:rsidDel="006B5222">
        <w:rPr>
          <w:b/>
          <w:bCs/>
        </w:rPr>
        <w:t>and/or</w:t>
      </w:r>
      <w:r w:rsidR="004B7DF9" w:rsidRPr="008F4BB0" w:rsidDel="006B5222">
        <w:t xml:space="preserve"> (2) the </w:t>
      </w:r>
      <w:r w:rsidR="004B7DF9" w:rsidRPr="008F4BB0">
        <w:t>vendor’s inability or failure</w:t>
      </w:r>
      <w:r w:rsidR="004B7DF9" w:rsidRPr="008F4BB0" w:rsidDel="006B5222">
        <w:t xml:space="preserve"> to document </w:t>
      </w:r>
      <w:r w:rsidR="004B7DF9" w:rsidRPr="008F4BB0">
        <w:t xml:space="preserve">recent </w:t>
      </w:r>
      <w:r w:rsidR="004B7DF9" w:rsidRPr="008F4BB0" w:rsidDel="006B5222">
        <w:t xml:space="preserve">responsible and reliable past </w:t>
      </w:r>
      <w:r w:rsidR="004B7DF9" w:rsidRPr="008F4BB0">
        <w:t>experience/</w:t>
      </w:r>
      <w:r w:rsidR="004B7DF9" w:rsidRPr="008F4BB0" w:rsidDel="006B5222">
        <w:t xml:space="preserve">performances similar to the services </w:t>
      </w:r>
      <w:r w:rsidR="004B7DF9" w:rsidRPr="00FF4BFE" w:rsidDel="006B5222">
        <w:t>required</w:t>
      </w:r>
      <w:r w:rsidR="00FE70CE">
        <w:t>,</w:t>
      </w:r>
      <w:r w:rsidR="004B7DF9" w:rsidRPr="00FF4BFE" w:rsidDel="006B5222">
        <w:t xml:space="preserve"> </w:t>
      </w:r>
      <w:r w:rsidR="004B7DF9" w:rsidRPr="00902BCF">
        <w:rPr>
          <w:b/>
        </w:rPr>
        <w:t>and/or</w:t>
      </w:r>
      <w:r w:rsidR="004B7DF9" w:rsidRPr="00FF0AF9">
        <w:t xml:space="preserve"> (3) </w:t>
      </w:r>
      <w:r w:rsidR="004B7DF9" w:rsidRPr="008F4BB0">
        <w:t>failure of the vendor to provide a sample or providing an unacceptable sample, if a sample is deemed necessary by the State of Missouri</w:t>
      </w:r>
      <w:r w:rsidRPr="00E845D0">
        <w:t>.</w:t>
      </w:r>
    </w:p>
    <w:p w14:paraId="435349A3" w14:textId="77777777" w:rsidR="00ED7E03" w:rsidRDefault="00ED7E03" w:rsidP="008A14CC">
      <w:pPr>
        <w:spacing w:after="0" w:line="240" w:lineRule="auto"/>
      </w:pPr>
    </w:p>
    <w:p w14:paraId="3CBBFC86" w14:textId="77777777" w:rsidR="008F4BB0" w:rsidRPr="008F4BB0" w:rsidRDefault="008F4BB0" w:rsidP="008A14CC">
      <w:pPr>
        <w:pStyle w:val="Heading4"/>
        <w:spacing w:after="0" w:line="240" w:lineRule="auto"/>
      </w:pPr>
      <w:r w:rsidRPr="008F4BB0">
        <w:t>If the lowest responsive vendor is determined to not be responsible and reliable, the state shall conduct a determination of responsibility and reliability for the next lowest responsive vendor.</w:t>
      </w:r>
    </w:p>
    <w:p w14:paraId="12D37880" w14:textId="77777777" w:rsidR="008F4BB0" w:rsidRPr="008F4BB0" w:rsidRDefault="008F4BB0" w:rsidP="008A14CC">
      <w:pPr>
        <w:spacing w:after="0" w:line="240" w:lineRule="auto"/>
        <w:rPr>
          <w:b/>
          <w:bCs/>
        </w:rPr>
      </w:pPr>
    </w:p>
    <w:p w14:paraId="2021C541" w14:textId="4C582CB9" w:rsidR="008F4BB0" w:rsidRPr="00D91454" w:rsidRDefault="008F4BB0" w:rsidP="008A14CC">
      <w:pPr>
        <w:pStyle w:val="Heading3"/>
        <w:spacing w:after="0" w:line="240" w:lineRule="auto"/>
        <w:rPr>
          <w:iCs/>
        </w:rPr>
      </w:pPr>
      <w:r w:rsidRPr="00D91454">
        <w:t>Determination of Award - The contract will be awarded to the lowest</w:t>
      </w:r>
      <w:r w:rsidR="00FF4BFE" w:rsidRPr="00D91454">
        <w:t>,</w:t>
      </w:r>
      <w:r w:rsidRPr="00D91454">
        <w:t xml:space="preserve"> responsive, and responsible and reliable </w:t>
      </w:r>
      <w:r w:rsidRPr="00902BCF">
        <w:t>vendor</w:t>
      </w:r>
      <w:r w:rsidR="00D91454" w:rsidRPr="00902BCF">
        <w:t>/vendors</w:t>
      </w:r>
      <w:r w:rsidRPr="00D91454">
        <w:t xml:space="preserve"> determined as specified herein.</w:t>
      </w:r>
    </w:p>
    <w:p w14:paraId="28FB2261" w14:textId="54447871" w:rsidR="008F4BB0" w:rsidRDefault="008F4BB0" w:rsidP="008A14CC">
      <w:pPr>
        <w:spacing w:after="0" w:line="240" w:lineRule="auto"/>
      </w:pPr>
    </w:p>
    <w:p w14:paraId="69D61643" w14:textId="77777777" w:rsidR="008F4BB0" w:rsidRPr="008F4BB0" w:rsidRDefault="008F4BB0" w:rsidP="008A14CC">
      <w:pPr>
        <w:spacing w:after="0" w:line="240" w:lineRule="auto"/>
      </w:pPr>
    </w:p>
    <w:p w14:paraId="45629BBC" w14:textId="6141421A" w:rsidR="008F4BB0" w:rsidRPr="008F4BB0" w:rsidRDefault="008F4BB0" w:rsidP="008A14CC">
      <w:pPr>
        <w:spacing w:after="0" w:line="240" w:lineRule="auto"/>
        <w:jc w:val="center"/>
        <w:rPr>
          <w:b/>
        </w:rPr>
      </w:pPr>
      <w:r w:rsidRPr="008F4BB0">
        <w:rPr>
          <w:b/>
        </w:rPr>
        <w:t>END OF PART FOUR:</w:t>
      </w:r>
      <w:r>
        <w:rPr>
          <w:b/>
        </w:rPr>
        <w:t xml:space="preserve">  </w:t>
      </w:r>
      <w:r w:rsidR="00C9060D">
        <w:rPr>
          <w:b/>
        </w:rPr>
        <w:t>BID</w:t>
      </w:r>
      <w:r w:rsidRPr="008F4BB0">
        <w:rPr>
          <w:b/>
        </w:rPr>
        <w:t xml:space="preserve"> SUBMISSION INFORMATION AND REQUIREMENTS </w:t>
      </w:r>
    </w:p>
    <w:p w14:paraId="619C20B6" w14:textId="77777777" w:rsidR="003C25D3" w:rsidRPr="00540E22" w:rsidRDefault="003C25D3" w:rsidP="008A14CC">
      <w:pPr>
        <w:pStyle w:val="Heading3"/>
        <w:numPr>
          <w:ilvl w:val="0"/>
          <w:numId w:val="0"/>
        </w:numPr>
        <w:spacing w:after="0" w:line="240" w:lineRule="auto"/>
        <w:ind w:left="720"/>
        <w:rPr>
          <w:color w:val="000000"/>
        </w:rPr>
      </w:pPr>
      <w:r>
        <w:br w:type="page"/>
      </w:r>
    </w:p>
    <w:p w14:paraId="3D9FDBE8" w14:textId="7DCE77C2" w:rsidR="003C25D3" w:rsidRDefault="003C25D3" w:rsidP="008A14CC">
      <w:pPr>
        <w:pStyle w:val="Heading1"/>
        <w:numPr>
          <w:ilvl w:val="0"/>
          <w:numId w:val="0"/>
        </w:numPr>
        <w:spacing w:after="0" w:line="240" w:lineRule="auto"/>
        <w:ind w:left="720"/>
        <w:jc w:val="center"/>
        <w:rPr>
          <w:u w:val="single"/>
        </w:rPr>
      </w:pPr>
      <w:r>
        <w:rPr>
          <w:u w:val="single"/>
        </w:rPr>
        <w:lastRenderedPageBreak/>
        <w:t>EXHIBIT A</w:t>
      </w:r>
    </w:p>
    <w:p w14:paraId="38C43271" w14:textId="77777777" w:rsidR="003C25D3" w:rsidRDefault="003C25D3" w:rsidP="008A14CC">
      <w:pPr>
        <w:pStyle w:val="Heading1"/>
        <w:numPr>
          <w:ilvl w:val="0"/>
          <w:numId w:val="0"/>
        </w:numPr>
        <w:spacing w:after="0" w:line="240" w:lineRule="auto"/>
        <w:ind w:left="720"/>
        <w:jc w:val="center"/>
        <w:rPr>
          <w:u w:val="single"/>
        </w:rPr>
      </w:pPr>
    </w:p>
    <w:p w14:paraId="59CFE6C0" w14:textId="77777777" w:rsidR="003C25D3" w:rsidRDefault="003C25D3" w:rsidP="008A14CC">
      <w:pPr>
        <w:pStyle w:val="Heading1"/>
        <w:numPr>
          <w:ilvl w:val="0"/>
          <w:numId w:val="0"/>
        </w:numPr>
        <w:spacing w:after="0" w:line="240" w:lineRule="auto"/>
        <w:ind w:left="720"/>
        <w:jc w:val="center"/>
        <w:rPr>
          <w:u w:val="single"/>
        </w:rPr>
      </w:pPr>
      <w:r>
        <w:rPr>
          <w:u w:val="single"/>
        </w:rPr>
        <w:t>PRICING PAGE</w:t>
      </w:r>
    </w:p>
    <w:p w14:paraId="43F9939A" w14:textId="77777777" w:rsidR="003C25D3" w:rsidRDefault="003C25D3" w:rsidP="008A14CC">
      <w:pPr>
        <w:spacing w:after="0" w:line="240" w:lineRule="auto"/>
      </w:pPr>
    </w:p>
    <w:p w14:paraId="3A396F31" w14:textId="53123363" w:rsidR="0049755B" w:rsidRDefault="00902BCF" w:rsidP="008A14CC">
      <w:pPr>
        <w:spacing w:after="0" w:line="240" w:lineRule="auto"/>
        <w:outlineLvl w:val="1"/>
        <w:rPr>
          <w:b/>
        </w:rPr>
      </w:pPr>
      <w:r>
        <w:rPr>
          <w:b/>
          <w:color w:val="000000"/>
        </w:rPr>
        <w:t>Stock Picker</w:t>
      </w:r>
      <w:r w:rsidR="0049755B">
        <w:rPr>
          <w:bCs/>
          <w:color w:val="000000"/>
        </w:rPr>
        <w:t xml:space="preserve"> - The vendor shall provide a </w:t>
      </w:r>
      <w:r w:rsidR="0049755B">
        <w:rPr>
          <w:bCs/>
        </w:rPr>
        <w:t xml:space="preserve">price for each of the following for providing the services required herein in accordance with the provisions and requirements of this RFQ.  The vendor shall provide firm, fixed prices for the original contract period </w:t>
      </w:r>
      <w:r w:rsidR="0049755B" w:rsidRPr="00902BCF">
        <w:rPr>
          <w:bCs/>
        </w:rPr>
        <w:t>and maximum prices for each renewal period.</w:t>
      </w:r>
      <w:r w:rsidR="0049755B">
        <w:rPr>
          <w:bCs/>
        </w:rPr>
        <w:t xml:space="preserve"> </w:t>
      </w:r>
      <w:r w:rsidR="0049755B">
        <w:t xml:space="preserve"> All costs associated with providing the required services</w:t>
      </w:r>
      <w:r w:rsidR="0049755B" w:rsidRPr="00902BCF">
        <w:t>, including</w:t>
      </w:r>
      <w:r w:rsidR="009B5FD3" w:rsidRPr="00902BCF">
        <w:rPr>
          <w:bCs/>
        </w:rPr>
        <w:t xml:space="preserve"> all packing, handling, shipping, and freight charges </w:t>
      </w:r>
      <w:r w:rsidR="009B5FD3" w:rsidRPr="00902BCF">
        <w:rPr>
          <w:b/>
          <w:bCs/>
        </w:rPr>
        <w:t>FOB Destination, Freight Prepaid and Allowed</w:t>
      </w:r>
      <w:r w:rsidR="009B5FD3" w:rsidRPr="00902BCF">
        <w:rPr>
          <w:bCs/>
        </w:rPr>
        <w:t xml:space="preserve">.  </w:t>
      </w:r>
      <w:r w:rsidR="009B5FD3" w:rsidRPr="00902BCF">
        <w:rPr>
          <w:i/>
        </w:rPr>
        <w:t xml:space="preserve"> </w:t>
      </w:r>
      <w:r w:rsidR="0049755B" w:rsidRPr="00902BCF">
        <w:rPr>
          <w:i/>
        </w:rPr>
        <w:t xml:space="preserve"> (UNSPSC Code:</w:t>
      </w:r>
      <w:r w:rsidR="0049755B">
        <w:rPr>
          <w:i/>
        </w:rPr>
        <w:t xml:space="preserve">  )</w:t>
      </w:r>
    </w:p>
    <w:p w14:paraId="1B5C63E9" w14:textId="03AAC20D" w:rsidR="0049755B" w:rsidRDefault="0049755B" w:rsidP="008A14CC">
      <w:pPr>
        <w:spacing w:after="0" w:line="240" w:lineRule="auto"/>
      </w:pPr>
    </w:p>
    <w:p w14:paraId="48E3297D" w14:textId="77777777" w:rsidR="009B5FD3" w:rsidRDefault="009B5FD3" w:rsidP="008A14CC">
      <w:pPr>
        <w:spacing w:after="0" w:line="240" w:lineRule="auto"/>
      </w:pPr>
    </w:p>
    <w:p w14:paraId="62AA39C4" w14:textId="7C4A4E67" w:rsidR="009B5FD3" w:rsidRPr="009B5FD3" w:rsidRDefault="009B5FD3" w:rsidP="008A14CC">
      <w:pPr>
        <w:tabs>
          <w:tab w:val="left" w:pos="480"/>
          <w:tab w:val="left" w:pos="1318"/>
          <w:tab w:val="left" w:pos="2404"/>
          <w:tab w:val="left" w:pos="3960"/>
          <w:tab w:val="left" w:pos="4410"/>
          <w:tab w:val="left" w:pos="5310"/>
        </w:tabs>
        <w:spacing w:after="0" w:line="240" w:lineRule="auto"/>
        <w:rPr>
          <w:b/>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952"/>
        <w:gridCol w:w="1800"/>
        <w:gridCol w:w="1710"/>
        <w:gridCol w:w="1710"/>
      </w:tblGrid>
      <w:tr w:rsidR="00EC2487" w14:paraId="2617B5B6" w14:textId="77777777" w:rsidTr="00B50B01">
        <w:trPr>
          <w:jc w:val="center"/>
        </w:trPr>
        <w:tc>
          <w:tcPr>
            <w:tcW w:w="6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8FC143" w14:textId="77777777" w:rsidR="00EC2487" w:rsidRDefault="00EC2487" w:rsidP="008A14CC">
            <w:pPr>
              <w:tabs>
                <w:tab w:val="left" w:pos="480"/>
                <w:tab w:val="left" w:pos="1318"/>
                <w:tab w:val="left" w:pos="2404"/>
                <w:tab w:val="left" w:pos="3960"/>
                <w:tab w:val="left" w:pos="4410"/>
                <w:tab w:val="left" w:pos="5310"/>
              </w:tabs>
              <w:spacing w:after="0" w:line="240" w:lineRule="auto"/>
              <w:jc w:val="center"/>
              <w:rPr>
                <w:b/>
              </w:rPr>
            </w:pPr>
            <w:r>
              <w:rPr>
                <w:b/>
              </w:rPr>
              <w:t>Line Item</w:t>
            </w:r>
          </w:p>
        </w:tc>
        <w:tc>
          <w:tcPr>
            <w:tcW w:w="39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F61867" w14:textId="77777777" w:rsidR="00EC2487" w:rsidRDefault="00EC2487" w:rsidP="008A14CC">
            <w:pPr>
              <w:tabs>
                <w:tab w:val="left" w:pos="480"/>
                <w:tab w:val="left" w:pos="1318"/>
                <w:tab w:val="left" w:pos="2404"/>
                <w:tab w:val="left" w:pos="3960"/>
                <w:tab w:val="left" w:pos="4410"/>
                <w:tab w:val="left" w:pos="5310"/>
              </w:tabs>
              <w:spacing w:after="0" w:line="240" w:lineRule="auto"/>
              <w:rPr>
                <w:b/>
              </w:rPr>
            </w:pPr>
            <w:r>
              <w:rPr>
                <w:b/>
              </w:rPr>
              <w:t>Description</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132B4A" w14:textId="77777777" w:rsidR="00EC2487" w:rsidRDefault="00EC2487" w:rsidP="008A14CC">
            <w:pPr>
              <w:tabs>
                <w:tab w:val="left" w:pos="480"/>
                <w:tab w:val="left" w:pos="1318"/>
                <w:tab w:val="left" w:pos="2404"/>
                <w:tab w:val="left" w:pos="3960"/>
                <w:tab w:val="left" w:pos="4410"/>
                <w:tab w:val="left" w:pos="5310"/>
              </w:tabs>
              <w:spacing w:after="0" w:line="240" w:lineRule="auto"/>
              <w:jc w:val="center"/>
              <w:rPr>
                <w:b/>
              </w:rPr>
            </w:pPr>
            <w:r>
              <w:rPr>
                <w:b/>
              </w:rPr>
              <w:t>Original Contract Period</w:t>
            </w:r>
          </w:p>
          <w:p w14:paraId="0770AA1A" w14:textId="77777777" w:rsidR="00EC2487" w:rsidRDefault="00EC2487" w:rsidP="008A14CC">
            <w:pPr>
              <w:tabs>
                <w:tab w:val="left" w:pos="480"/>
                <w:tab w:val="left" w:pos="1318"/>
                <w:tab w:val="left" w:pos="2404"/>
                <w:tab w:val="left" w:pos="3960"/>
                <w:tab w:val="left" w:pos="4410"/>
                <w:tab w:val="left" w:pos="5310"/>
              </w:tabs>
              <w:spacing w:after="0" w:line="240" w:lineRule="auto"/>
              <w:jc w:val="center"/>
            </w:pPr>
            <w:r>
              <w:t>Firm, Fixed Price</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3A506F" w14:textId="2DFBEE63" w:rsidR="00EC2487" w:rsidRDefault="00EC2487" w:rsidP="008A14CC">
            <w:pPr>
              <w:tabs>
                <w:tab w:val="left" w:pos="480"/>
                <w:tab w:val="left" w:pos="1318"/>
                <w:tab w:val="left" w:pos="2404"/>
                <w:tab w:val="left" w:pos="3960"/>
                <w:tab w:val="left" w:pos="4410"/>
                <w:tab w:val="left" w:pos="5310"/>
              </w:tabs>
              <w:spacing w:after="0" w:line="240" w:lineRule="auto"/>
              <w:jc w:val="center"/>
              <w:rPr>
                <w:b/>
              </w:rPr>
            </w:pPr>
            <w:r>
              <w:rPr>
                <w:b/>
              </w:rPr>
              <w:t>First Renewal Period</w:t>
            </w:r>
            <w:r w:rsidR="00902BCF">
              <w:rPr>
                <w:b/>
              </w:rPr>
              <w:t xml:space="preserve"> (Service)</w:t>
            </w:r>
          </w:p>
          <w:p w14:paraId="402C7383" w14:textId="77777777" w:rsidR="00EC2487" w:rsidRDefault="00EC2487" w:rsidP="008A14CC">
            <w:pPr>
              <w:tabs>
                <w:tab w:val="left" w:pos="480"/>
                <w:tab w:val="left" w:pos="1318"/>
                <w:tab w:val="left" w:pos="2404"/>
                <w:tab w:val="left" w:pos="3960"/>
                <w:tab w:val="left" w:pos="4410"/>
                <w:tab w:val="left" w:pos="5310"/>
              </w:tabs>
              <w:spacing w:after="0" w:line="240" w:lineRule="auto"/>
              <w:jc w:val="center"/>
            </w:pPr>
            <w:r>
              <w:t>Maximum Price</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58437B" w14:textId="569DE110" w:rsidR="00EC2487" w:rsidRDefault="00EC2487" w:rsidP="008A14CC">
            <w:pPr>
              <w:tabs>
                <w:tab w:val="left" w:pos="480"/>
                <w:tab w:val="left" w:pos="1318"/>
                <w:tab w:val="left" w:pos="2404"/>
                <w:tab w:val="left" w:pos="3960"/>
                <w:tab w:val="left" w:pos="4410"/>
                <w:tab w:val="left" w:pos="5310"/>
              </w:tabs>
              <w:spacing w:after="0" w:line="240" w:lineRule="auto"/>
              <w:jc w:val="center"/>
              <w:rPr>
                <w:b/>
              </w:rPr>
            </w:pPr>
            <w:r>
              <w:rPr>
                <w:b/>
              </w:rPr>
              <w:t>Second Renewal Period</w:t>
            </w:r>
            <w:r w:rsidR="00902BCF">
              <w:rPr>
                <w:b/>
              </w:rPr>
              <w:t xml:space="preserve"> (Service)</w:t>
            </w:r>
          </w:p>
          <w:p w14:paraId="492185D2" w14:textId="77777777" w:rsidR="00EC2487" w:rsidRDefault="00EC2487" w:rsidP="008A14CC">
            <w:pPr>
              <w:tabs>
                <w:tab w:val="left" w:pos="480"/>
                <w:tab w:val="left" w:pos="1318"/>
                <w:tab w:val="left" w:pos="2404"/>
                <w:tab w:val="left" w:pos="3960"/>
                <w:tab w:val="left" w:pos="4410"/>
                <w:tab w:val="left" w:pos="5310"/>
              </w:tabs>
              <w:spacing w:after="0" w:line="240" w:lineRule="auto"/>
              <w:jc w:val="center"/>
            </w:pPr>
            <w:r>
              <w:t>Maximum Price</w:t>
            </w:r>
          </w:p>
        </w:tc>
      </w:tr>
      <w:tr w:rsidR="00EC2487" w14:paraId="3CB269D9" w14:textId="77777777" w:rsidTr="00B50B01">
        <w:trPr>
          <w:trHeight w:val="629"/>
          <w:jc w:val="center"/>
        </w:trPr>
        <w:tc>
          <w:tcPr>
            <w:tcW w:w="656" w:type="dxa"/>
            <w:tcBorders>
              <w:top w:val="single" w:sz="4" w:space="0" w:color="auto"/>
              <w:left w:val="single" w:sz="4" w:space="0" w:color="auto"/>
              <w:bottom w:val="single" w:sz="4" w:space="0" w:color="auto"/>
              <w:right w:val="single" w:sz="4" w:space="0" w:color="auto"/>
            </w:tcBorders>
            <w:vAlign w:val="center"/>
            <w:hideMark/>
          </w:tcPr>
          <w:p w14:paraId="76A2DA96" w14:textId="77777777" w:rsidR="00EC2487" w:rsidRDefault="00EC2487" w:rsidP="008A14CC">
            <w:pPr>
              <w:tabs>
                <w:tab w:val="left" w:pos="480"/>
                <w:tab w:val="left" w:pos="1318"/>
                <w:tab w:val="left" w:pos="2404"/>
                <w:tab w:val="left" w:pos="3960"/>
                <w:tab w:val="left" w:pos="4410"/>
                <w:tab w:val="left" w:pos="5310"/>
              </w:tabs>
              <w:spacing w:after="0" w:line="240" w:lineRule="auto"/>
              <w:jc w:val="center"/>
            </w:pPr>
            <w:r>
              <w:t>1</w:t>
            </w:r>
          </w:p>
        </w:tc>
        <w:tc>
          <w:tcPr>
            <w:tcW w:w="3952" w:type="dxa"/>
            <w:tcBorders>
              <w:top w:val="single" w:sz="4" w:space="0" w:color="auto"/>
              <w:left w:val="single" w:sz="4" w:space="0" w:color="auto"/>
              <w:bottom w:val="single" w:sz="4" w:space="0" w:color="auto"/>
              <w:right w:val="single" w:sz="4" w:space="0" w:color="auto"/>
            </w:tcBorders>
            <w:vAlign w:val="center"/>
          </w:tcPr>
          <w:p w14:paraId="60A893AB" w14:textId="6AFEA5CA" w:rsidR="00EC2487" w:rsidRDefault="00902BCF" w:rsidP="008A14CC">
            <w:pPr>
              <w:tabs>
                <w:tab w:val="left" w:pos="480"/>
                <w:tab w:val="left" w:pos="1318"/>
                <w:tab w:val="left" w:pos="2404"/>
                <w:tab w:val="left" w:pos="3960"/>
                <w:tab w:val="left" w:pos="4410"/>
                <w:tab w:val="left" w:pos="5310"/>
              </w:tabs>
              <w:spacing w:after="0" w:line="240" w:lineRule="auto"/>
            </w:pPr>
            <w:r>
              <w:t>Firm, Fixed Base Price Equipped as Specified in Scope of Work</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E35E59B" w14:textId="77777777" w:rsidR="00EC2487" w:rsidRPr="00902BCF" w:rsidRDefault="00EC2487" w:rsidP="008A14CC">
            <w:pPr>
              <w:tabs>
                <w:tab w:val="left" w:pos="480"/>
                <w:tab w:val="left" w:pos="1318"/>
                <w:tab w:val="left" w:pos="2404"/>
                <w:tab w:val="left" w:pos="3960"/>
                <w:tab w:val="left" w:pos="4410"/>
                <w:tab w:val="left" w:pos="5310"/>
              </w:tabs>
              <w:spacing w:after="0" w:line="240" w:lineRule="auto"/>
              <w:jc w:val="center"/>
            </w:pPr>
            <w:r w:rsidRPr="00902BCF">
              <w:t>$__________</w:t>
            </w:r>
          </w:p>
          <w:p w14:paraId="34B64706" w14:textId="77777777" w:rsidR="00EC2487" w:rsidRPr="00902BCF" w:rsidRDefault="00EC2487" w:rsidP="008A14CC">
            <w:pPr>
              <w:tabs>
                <w:tab w:val="left" w:pos="480"/>
                <w:tab w:val="left" w:pos="1318"/>
                <w:tab w:val="left" w:pos="2404"/>
                <w:tab w:val="left" w:pos="3960"/>
                <w:tab w:val="left" w:pos="4410"/>
                <w:tab w:val="left" w:pos="5310"/>
              </w:tabs>
              <w:spacing w:after="0" w:line="240" w:lineRule="auto"/>
              <w:jc w:val="center"/>
            </w:pPr>
            <w:r w:rsidRPr="00902BCF">
              <w:t>Per UNIT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FCF713E" w14:textId="77777777" w:rsidR="00EC2487" w:rsidRPr="00902BCF" w:rsidRDefault="00EC2487" w:rsidP="008A14CC">
            <w:pPr>
              <w:tabs>
                <w:tab w:val="left" w:pos="480"/>
                <w:tab w:val="left" w:pos="1318"/>
                <w:tab w:val="left" w:pos="2404"/>
                <w:tab w:val="left" w:pos="3960"/>
                <w:tab w:val="left" w:pos="4410"/>
                <w:tab w:val="left" w:pos="5310"/>
              </w:tabs>
              <w:spacing w:after="0" w:line="240" w:lineRule="auto"/>
              <w:jc w:val="center"/>
            </w:pPr>
            <w:r w:rsidRPr="00902BCF">
              <w:t>$__________</w:t>
            </w:r>
          </w:p>
          <w:p w14:paraId="64383CF9" w14:textId="77777777" w:rsidR="00EC2487" w:rsidRPr="00902BCF" w:rsidRDefault="00EC2487" w:rsidP="008A14CC">
            <w:pPr>
              <w:tabs>
                <w:tab w:val="left" w:pos="480"/>
                <w:tab w:val="left" w:pos="1318"/>
                <w:tab w:val="left" w:pos="2404"/>
                <w:tab w:val="left" w:pos="3960"/>
                <w:tab w:val="left" w:pos="4410"/>
                <w:tab w:val="left" w:pos="5310"/>
              </w:tabs>
              <w:spacing w:after="0" w:line="240" w:lineRule="auto"/>
              <w:jc w:val="center"/>
            </w:pPr>
            <w:r w:rsidRPr="00902BCF">
              <w:t xml:space="preserve">Per UNIT </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C881A69" w14:textId="77777777" w:rsidR="00EC2487" w:rsidRPr="00902BCF" w:rsidRDefault="00EC2487" w:rsidP="008A14CC">
            <w:pPr>
              <w:tabs>
                <w:tab w:val="left" w:pos="480"/>
                <w:tab w:val="left" w:pos="1318"/>
                <w:tab w:val="left" w:pos="2404"/>
                <w:tab w:val="left" w:pos="3960"/>
                <w:tab w:val="left" w:pos="4410"/>
                <w:tab w:val="left" w:pos="5310"/>
              </w:tabs>
              <w:spacing w:after="0" w:line="240" w:lineRule="auto"/>
              <w:jc w:val="center"/>
            </w:pPr>
            <w:r w:rsidRPr="00902BCF">
              <w:t>$__________</w:t>
            </w:r>
          </w:p>
          <w:p w14:paraId="6C6A14F2" w14:textId="77777777" w:rsidR="00EC2487" w:rsidRPr="00902BCF" w:rsidRDefault="00EC2487" w:rsidP="008A14CC">
            <w:pPr>
              <w:tabs>
                <w:tab w:val="left" w:pos="480"/>
                <w:tab w:val="left" w:pos="1318"/>
                <w:tab w:val="left" w:pos="2404"/>
                <w:tab w:val="left" w:pos="3960"/>
                <w:tab w:val="left" w:pos="4410"/>
                <w:tab w:val="left" w:pos="5310"/>
              </w:tabs>
              <w:spacing w:after="0" w:line="240" w:lineRule="auto"/>
              <w:jc w:val="center"/>
            </w:pPr>
            <w:r w:rsidRPr="00902BCF">
              <w:t xml:space="preserve">Per UNIT </w:t>
            </w:r>
          </w:p>
        </w:tc>
      </w:tr>
    </w:tbl>
    <w:p w14:paraId="00F726A8" w14:textId="77777777" w:rsidR="00EC2487" w:rsidRDefault="00EC2487" w:rsidP="008A14CC">
      <w:pPr>
        <w:tabs>
          <w:tab w:val="left" w:pos="480"/>
          <w:tab w:val="left" w:pos="1318"/>
          <w:tab w:val="left" w:pos="2404"/>
          <w:tab w:val="left" w:pos="3960"/>
          <w:tab w:val="left" w:pos="4410"/>
          <w:tab w:val="left" w:pos="5310"/>
        </w:tabs>
        <w:spacing w:after="0" w:line="240" w:lineRule="auto"/>
      </w:pPr>
    </w:p>
    <w:p w14:paraId="0EAFC7AE" w14:textId="77777777" w:rsidR="009B5FD3" w:rsidRDefault="009B5FD3" w:rsidP="008A14CC">
      <w:pPr>
        <w:tabs>
          <w:tab w:val="left" w:pos="480"/>
          <w:tab w:val="left" w:pos="1318"/>
          <w:tab w:val="left" w:pos="2404"/>
          <w:tab w:val="left" w:pos="3960"/>
          <w:tab w:val="left" w:pos="4410"/>
          <w:tab w:val="left" w:pos="5310"/>
        </w:tabs>
        <w:spacing w:after="0" w:line="240" w:lineRule="auto"/>
        <w:rPr>
          <w:color w:val="FF0000"/>
          <w:highlight w:val="yellow"/>
        </w:rPr>
      </w:pPr>
    </w:p>
    <w:p w14:paraId="11ABA113" w14:textId="0D3D95FD" w:rsidR="00EC2487" w:rsidRPr="00902BCF" w:rsidRDefault="00EC2487" w:rsidP="008A14CC">
      <w:pPr>
        <w:tabs>
          <w:tab w:val="left" w:pos="480"/>
          <w:tab w:val="left" w:pos="1318"/>
          <w:tab w:val="left" w:pos="2404"/>
          <w:tab w:val="left" w:pos="3960"/>
          <w:tab w:val="left" w:pos="4410"/>
          <w:tab w:val="left" w:pos="5310"/>
        </w:tabs>
        <w:spacing w:after="0" w:line="240" w:lineRule="auto"/>
      </w:pPr>
      <w:r w:rsidRPr="00902BCF">
        <w:t>Use if applicable:</w:t>
      </w:r>
    </w:p>
    <w:p w14:paraId="004F1CA4" w14:textId="011E1D91" w:rsidR="00EC2487" w:rsidRDefault="00EC2487" w:rsidP="008A14CC">
      <w:pPr>
        <w:pStyle w:val="Heading4"/>
        <w:numPr>
          <w:ilvl w:val="0"/>
          <w:numId w:val="0"/>
        </w:numPr>
        <w:spacing w:after="0" w:line="240" w:lineRule="auto"/>
      </w:pPr>
      <w:r w:rsidRPr="00D47509">
        <w:rPr>
          <w:b/>
        </w:rPr>
        <w:t>Delivery:</w:t>
      </w:r>
      <w:r>
        <w:t xml:space="preserve">  The desired delivery is </w:t>
      </w:r>
      <w:r w:rsidR="008A7198">
        <w:t>30</w:t>
      </w:r>
      <w:r w:rsidR="00902BCF">
        <w:t xml:space="preserve"> </w:t>
      </w:r>
      <w:r w:rsidRPr="00902BCF">
        <w:t>calendar/working</w:t>
      </w:r>
      <w:r>
        <w:t xml:space="preserve"> days after receipt of a properly executed purchase order.  If the vendor’s delivery is different, the vendor should state delivery in days after receipt of purchase order</w:t>
      </w:r>
      <w:r w:rsidRPr="00902BCF">
        <w:t>:</w:t>
      </w:r>
      <w:r w:rsidR="00902BCF">
        <w:rPr>
          <w:color w:val="FF0000"/>
          <w:highlight w:val="yellow"/>
        </w:rPr>
        <w:t xml:space="preserve"> </w:t>
      </w:r>
      <w:r w:rsidRPr="00902BCF">
        <w:t xml:space="preserve">________calendar/working </w:t>
      </w:r>
      <w:r>
        <w:t>days ARO.</w:t>
      </w:r>
    </w:p>
    <w:p w14:paraId="760A5EAC" w14:textId="77777777" w:rsidR="00EC2487" w:rsidRDefault="00EC2487" w:rsidP="008A14CC">
      <w:pPr>
        <w:pStyle w:val="Heading4"/>
        <w:numPr>
          <w:ilvl w:val="0"/>
          <w:numId w:val="0"/>
        </w:numPr>
        <w:spacing w:after="0" w:line="240" w:lineRule="auto"/>
      </w:pPr>
    </w:p>
    <w:p w14:paraId="06DED4F1" w14:textId="77777777" w:rsidR="00EC2487" w:rsidRDefault="00EC2487" w:rsidP="008A14CC">
      <w:pPr>
        <w:tabs>
          <w:tab w:val="left" w:pos="480"/>
          <w:tab w:val="left" w:pos="1318"/>
          <w:tab w:val="left" w:pos="2404"/>
          <w:tab w:val="left" w:pos="3960"/>
          <w:tab w:val="left" w:pos="4410"/>
          <w:tab w:val="left" w:pos="5310"/>
        </w:tabs>
        <w:spacing w:after="0" w:line="240" w:lineRule="auto"/>
        <w:rPr>
          <w:color w:val="FF0000"/>
          <w:highlight w:val="yellow"/>
        </w:rPr>
      </w:pPr>
    </w:p>
    <w:p w14:paraId="4BE11AE4" w14:textId="606AD64F" w:rsidR="00EC2487" w:rsidRDefault="00EC2487" w:rsidP="008A14CC">
      <w:pPr>
        <w:pStyle w:val="Heading4"/>
        <w:numPr>
          <w:ilvl w:val="0"/>
          <w:numId w:val="0"/>
        </w:numPr>
        <w:spacing w:after="0" w:line="240" w:lineRule="auto"/>
      </w:pPr>
      <w:r w:rsidRPr="00D47509">
        <w:rPr>
          <w:b/>
        </w:rPr>
        <w:t>Warranty:</w:t>
      </w:r>
      <w:r>
        <w:t xml:space="preserve">  The vendor should state the warranty period which shall cover parts and labor.  The warranty shall commence upon delivery and acceptance of the equipment/supplies by the State of Missouri.</w:t>
      </w:r>
    </w:p>
    <w:p w14:paraId="15D175C5" w14:textId="77777777" w:rsidR="00EC2487" w:rsidRDefault="00EC2487" w:rsidP="008A14CC">
      <w:pPr>
        <w:pStyle w:val="Heading4"/>
        <w:numPr>
          <w:ilvl w:val="0"/>
          <w:numId w:val="0"/>
        </w:numPr>
        <w:spacing w:after="0" w:line="240" w:lineRule="auto"/>
      </w:pPr>
    </w:p>
    <w:p w14:paraId="1F9FD159" w14:textId="77777777" w:rsidR="00EC2487" w:rsidRDefault="00EC2487" w:rsidP="008A14CC">
      <w:pPr>
        <w:pStyle w:val="Heading4"/>
        <w:numPr>
          <w:ilvl w:val="0"/>
          <w:numId w:val="0"/>
        </w:numPr>
        <w:spacing w:after="0" w:line="240" w:lineRule="auto"/>
      </w:pPr>
      <w:r>
        <w:tab/>
        <w:t>Warranty on Parts:_______________________</w:t>
      </w:r>
    </w:p>
    <w:p w14:paraId="512F0172" w14:textId="77777777" w:rsidR="00EC2487" w:rsidRDefault="00EC2487" w:rsidP="008A14CC">
      <w:pPr>
        <w:pStyle w:val="Heading4"/>
        <w:numPr>
          <w:ilvl w:val="0"/>
          <w:numId w:val="0"/>
        </w:numPr>
        <w:spacing w:after="0" w:line="240" w:lineRule="auto"/>
      </w:pPr>
    </w:p>
    <w:p w14:paraId="13576283" w14:textId="77777777" w:rsidR="00EC2487" w:rsidRDefault="00EC2487" w:rsidP="008A14CC">
      <w:pPr>
        <w:pStyle w:val="Heading4"/>
        <w:numPr>
          <w:ilvl w:val="0"/>
          <w:numId w:val="0"/>
        </w:numPr>
        <w:spacing w:after="0" w:line="240" w:lineRule="auto"/>
      </w:pPr>
      <w:r>
        <w:tab/>
        <w:t>Warranty on Labor:______________________</w:t>
      </w:r>
    </w:p>
    <w:p w14:paraId="1A6AE4E1" w14:textId="77777777" w:rsidR="00EC2487" w:rsidRDefault="00EC2487" w:rsidP="008A14CC">
      <w:pPr>
        <w:pStyle w:val="Heading4"/>
        <w:numPr>
          <w:ilvl w:val="0"/>
          <w:numId w:val="0"/>
        </w:numPr>
        <w:spacing w:after="0" w:line="240" w:lineRule="auto"/>
      </w:pPr>
    </w:p>
    <w:p w14:paraId="79FE1A21" w14:textId="77739F8E" w:rsidR="00EC2487" w:rsidRDefault="00EC2487" w:rsidP="008A14CC">
      <w:pPr>
        <w:spacing w:after="0" w:line="240" w:lineRule="auto"/>
      </w:pPr>
    </w:p>
    <w:p w14:paraId="4390B68C" w14:textId="77777777" w:rsidR="003C25D3" w:rsidRDefault="003C25D3" w:rsidP="008A14CC">
      <w:pPr>
        <w:pStyle w:val="Heading4"/>
        <w:numPr>
          <w:ilvl w:val="0"/>
          <w:numId w:val="0"/>
        </w:numPr>
        <w:spacing w:after="0" w:line="240" w:lineRule="auto"/>
      </w:pPr>
      <w:r>
        <w:br w:type="page"/>
      </w:r>
    </w:p>
    <w:p w14:paraId="0EB2F10B" w14:textId="77777777" w:rsidR="00B50B01" w:rsidRDefault="00B50B01" w:rsidP="008A14CC">
      <w:pPr>
        <w:spacing w:after="0" w:line="240" w:lineRule="auto"/>
        <w:jc w:val="center"/>
        <w:outlineLvl w:val="0"/>
        <w:rPr>
          <w:b/>
          <w:caps/>
          <w:kern w:val="28"/>
          <w:u w:val="single"/>
        </w:rPr>
      </w:pPr>
      <w:r w:rsidRPr="00902BCF">
        <w:rPr>
          <w:b/>
          <w:caps/>
          <w:kern w:val="28"/>
          <w:u w:val="single"/>
        </w:rPr>
        <w:lastRenderedPageBreak/>
        <w:t>EXHIBIT B</w:t>
      </w:r>
    </w:p>
    <w:p w14:paraId="01D5F59D" w14:textId="77777777" w:rsidR="00B50B01" w:rsidRDefault="00B50B01" w:rsidP="008A14CC">
      <w:pPr>
        <w:tabs>
          <w:tab w:val="center" w:pos="5400"/>
          <w:tab w:val="left" w:pos="5520"/>
          <w:tab w:val="left" w:pos="8400"/>
        </w:tabs>
        <w:spacing w:after="0" w:line="240" w:lineRule="auto"/>
        <w:jc w:val="center"/>
      </w:pPr>
    </w:p>
    <w:p w14:paraId="083C2782" w14:textId="77777777" w:rsidR="00B50B01" w:rsidRDefault="00B50B01" w:rsidP="008A14CC">
      <w:pPr>
        <w:tabs>
          <w:tab w:val="center" w:pos="5400"/>
          <w:tab w:val="left" w:pos="5520"/>
          <w:tab w:val="left" w:pos="8400"/>
        </w:tabs>
        <w:spacing w:after="0" w:line="240" w:lineRule="auto"/>
        <w:jc w:val="center"/>
        <w:rPr>
          <w:b/>
          <w:u w:val="single"/>
        </w:rPr>
      </w:pPr>
      <w:r>
        <w:rPr>
          <w:b/>
          <w:u w:val="single"/>
        </w:rPr>
        <w:t>CURRENT/PRIOR EXPERIENCE VERIFICATION</w:t>
      </w:r>
    </w:p>
    <w:p w14:paraId="06C464CC" w14:textId="77777777" w:rsidR="00B50B01" w:rsidRDefault="00B50B01" w:rsidP="008A14CC">
      <w:pPr>
        <w:tabs>
          <w:tab w:val="center" w:pos="5400"/>
          <w:tab w:val="left" w:pos="5520"/>
          <w:tab w:val="left" w:pos="8400"/>
        </w:tabs>
        <w:spacing w:after="0" w:line="240" w:lineRule="auto"/>
        <w:jc w:val="center"/>
        <w:rPr>
          <w:b/>
          <w:u w:val="single"/>
        </w:rPr>
      </w:pPr>
    </w:p>
    <w:p w14:paraId="375BA3EB" w14:textId="1E6539B2" w:rsidR="00B50B01" w:rsidRDefault="00B50B01" w:rsidP="008A14CC">
      <w:pPr>
        <w:tabs>
          <w:tab w:val="center" w:pos="5400"/>
          <w:tab w:val="left" w:pos="5520"/>
          <w:tab w:val="left" w:pos="8400"/>
        </w:tabs>
        <w:spacing w:after="0" w:line="240" w:lineRule="auto"/>
      </w:pPr>
      <w:r>
        <w:t>The vendor should copy and complete this form documenting the vendor and any subcontractor’s current/prior experience considered relevant to the services required herein.  In addition, the vendor is advised that if the contact person listed for verification of services is unable to be reached, the listed experience may not be considered.</w:t>
      </w:r>
    </w:p>
    <w:p w14:paraId="51AC3355" w14:textId="77777777" w:rsidR="00B50B01" w:rsidRDefault="00B50B01" w:rsidP="008A14CC">
      <w:pPr>
        <w:tabs>
          <w:tab w:val="left" w:pos="510"/>
          <w:tab w:val="left" w:pos="960"/>
          <w:tab w:val="left" w:pos="4560"/>
        </w:tabs>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7578"/>
      </w:tblGrid>
      <w:tr w:rsidR="00B50B01" w14:paraId="10507979" w14:textId="77777777" w:rsidTr="00B50B01">
        <w:tc>
          <w:tcPr>
            <w:tcW w:w="10296" w:type="dxa"/>
            <w:gridSpan w:val="2"/>
            <w:tcBorders>
              <w:top w:val="double" w:sz="12" w:space="0" w:color="auto"/>
              <w:left w:val="double" w:sz="12" w:space="0" w:color="auto"/>
              <w:bottom w:val="double" w:sz="12" w:space="0" w:color="auto"/>
              <w:right w:val="double" w:sz="12" w:space="0" w:color="auto"/>
            </w:tcBorders>
            <w:hideMark/>
          </w:tcPr>
          <w:p w14:paraId="563A2955" w14:textId="77777777" w:rsidR="00B50B01" w:rsidRDefault="00B50B01" w:rsidP="008A14CC">
            <w:pPr>
              <w:tabs>
                <w:tab w:val="left" w:pos="510"/>
                <w:tab w:val="left" w:pos="960"/>
                <w:tab w:val="left" w:pos="4560"/>
              </w:tabs>
              <w:spacing w:after="0" w:line="240" w:lineRule="auto"/>
            </w:pPr>
            <w:r>
              <w:rPr>
                <w:b/>
              </w:rPr>
              <w:t>Vendor Name or Subcontractor Name:  ____________________________________________________</w:t>
            </w:r>
          </w:p>
        </w:tc>
      </w:tr>
      <w:tr w:rsidR="00B50B01" w14:paraId="0A641FA0" w14:textId="77777777" w:rsidTr="00B50B01">
        <w:tc>
          <w:tcPr>
            <w:tcW w:w="10296" w:type="dxa"/>
            <w:gridSpan w:val="2"/>
            <w:tcBorders>
              <w:top w:val="double" w:sz="12" w:space="0" w:color="auto"/>
              <w:left w:val="double" w:sz="12" w:space="0" w:color="auto"/>
              <w:bottom w:val="double" w:sz="12" w:space="0" w:color="auto"/>
              <w:right w:val="double" w:sz="12" w:space="0" w:color="auto"/>
            </w:tcBorders>
            <w:shd w:val="pct10" w:color="000000" w:fill="FFFFFF"/>
            <w:hideMark/>
          </w:tcPr>
          <w:p w14:paraId="7A50D764" w14:textId="77777777" w:rsidR="00B50B01" w:rsidRDefault="00B50B01" w:rsidP="008A14CC">
            <w:pPr>
              <w:tabs>
                <w:tab w:val="left" w:pos="510"/>
                <w:tab w:val="left" w:pos="960"/>
                <w:tab w:val="left" w:pos="4560"/>
              </w:tabs>
              <w:spacing w:after="0" w:line="240" w:lineRule="auto"/>
              <w:jc w:val="center"/>
              <w:rPr>
                <w:b/>
              </w:rPr>
            </w:pPr>
            <w:r>
              <w:rPr>
                <w:b/>
              </w:rPr>
              <w:t>Experience/Service Information Verification (Current/Prior Services Performed For:)</w:t>
            </w:r>
          </w:p>
        </w:tc>
      </w:tr>
      <w:tr w:rsidR="00B50B01" w14:paraId="5414310C" w14:textId="77777777" w:rsidTr="00B50B01">
        <w:tc>
          <w:tcPr>
            <w:tcW w:w="2718" w:type="dxa"/>
            <w:tcBorders>
              <w:top w:val="double" w:sz="12" w:space="0" w:color="auto"/>
              <w:left w:val="double" w:sz="12" w:space="0" w:color="auto"/>
              <w:bottom w:val="single" w:sz="4" w:space="0" w:color="auto"/>
              <w:right w:val="single" w:sz="4" w:space="0" w:color="auto"/>
            </w:tcBorders>
            <w:hideMark/>
          </w:tcPr>
          <w:p w14:paraId="3E1E0030" w14:textId="77777777" w:rsidR="00B50B01" w:rsidRDefault="00B50B01" w:rsidP="008A14CC">
            <w:pPr>
              <w:tabs>
                <w:tab w:val="left" w:pos="510"/>
                <w:tab w:val="left" w:pos="960"/>
                <w:tab w:val="left" w:pos="4560"/>
              </w:tabs>
              <w:spacing w:after="0" w:line="240" w:lineRule="auto"/>
            </w:pPr>
            <w:r>
              <w:t>Name of Company/Client:</w:t>
            </w:r>
          </w:p>
        </w:tc>
        <w:tc>
          <w:tcPr>
            <w:tcW w:w="7578" w:type="dxa"/>
            <w:tcBorders>
              <w:top w:val="double" w:sz="12" w:space="0" w:color="auto"/>
              <w:left w:val="single" w:sz="4" w:space="0" w:color="auto"/>
              <w:bottom w:val="single" w:sz="4" w:space="0" w:color="auto"/>
              <w:right w:val="double" w:sz="12" w:space="0" w:color="auto"/>
            </w:tcBorders>
            <w:vAlign w:val="center"/>
          </w:tcPr>
          <w:p w14:paraId="1FF9FAB8" w14:textId="77777777" w:rsidR="00B50B01" w:rsidRDefault="00B50B01" w:rsidP="008A14CC">
            <w:pPr>
              <w:tabs>
                <w:tab w:val="left" w:pos="510"/>
                <w:tab w:val="left" w:pos="960"/>
                <w:tab w:val="left" w:pos="4560"/>
              </w:tabs>
              <w:spacing w:after="0" w:line="240" w:lineRule="auto"/>
            </w:pPr>
          </w:p>
        </w:tc>
      </w:tr>
      <w:tr w:rsidR="00B50B01" w14:paraId="2360F00C" w14:textId="77777777" w:rsidTr="00B50B01">
        <w:trPr>
          <w:trHeight w:val="970"/>
        </w:trPr>
        <w:tc>
          <w:tcPr>
            <w:tcW w:w="2718" w:type="dxa"/>
            <w:tcBorders>
              <w:top w:val="single" w:sz="4" w:space="0" w:color="auto"/>
              <w:left w:val="double" w:sz="12" w:space="0" w:color="auto"/>
              <w:bottom w:val="single" w:sz="4" w:space="0" w:color="auto"/>
              <w:right w:val="single" w:sz="4" w:space="0" w:color="auto"/>
            </w:tcBorders>
            <w:hideMark/>
          </w:tcPr>
          <w:p w14:paraId="25AA68C9" w14:textId="77777777" w:rsidR="00B50B01" w:rsidRDefault="00B50B01" w:rsidP="008A14CC">
            <w:pPr>
              <w:tabs>
                <w:tab w:val="left" w:pos="510"/>
                <w:tab w:val="left" w:pos="960"/>
                <w:tab w:val="left" w:pos="4560"/>
              </w:tabs>
              <w:spacing w:after="0" w:line="240" w:lineRule="auto"/>
            </w:pPr>
            <w:r>
              <w:t>Address of  Company/Client</w:t>
            </w:r>
          </w:p>
          <w:p w14:paraId="1582AF2E" w14:textId="77777777" w:rsidR="00B50B01" w:rsidRDefault="00B50B01" w:rsidP="008A14CC">
            <w:pPr>
              <w:numPr>
                <w:ilvl w:val="0"/>
                <w:numId w:val="74"/>
              </w:numPr>
              <w:tabs>
                <w:tab w:val="left" w:pos="360"/>
                <w:tab w:val="left" w:pos="4560"/>
              </w:tabs>
              <w:spacing w:after="0" w:line="240" w:lineRule="auto"/>
              <w:ind w:left="360"/>
            </w:pPr>
            <w:r>
              <w:t>Street Address</w:t>
            </w:r>
          </w:p>
          <w:p w14:paraId="5187281D" w14:textId="77777777" w:rsidR="00B50B01" w:rsidRDefault="00B50B01" w:rsidP="008A14CC">
            <w:pPr>
              <w:numPr>
                <w:ilvl w:val="0"/>
                <w:numId w:val="74"/>
              </w:numPr>
              <w:tabs>
                <w:tab w:val="left" w:pos="360"/>
                <w:tab w:val="left" w:pos="4560"/>
              </w:tabs>
              <w:spacing w:after="0" w:line="240" w:lineRule="auto"/>
              <w:ind w:left="360"/>
            </w:pPr>
            <w:r>
              <w:t>City, State, Zip</w:t>
            </w:r>
          </w:p>
        </w:tc>
        <w:tc>
          <w:tcPr>
            <w:tcW w:w="7578" w:type="dxa"/>
            <w:tcBorders>
              <w:top w:val="single" w:sz="4" w:space="0" w:color="auto"/>
              <w:left w:val="single" w:sz="4" w:space="0" w:color="auto"/>
              <w:bottom w:val="single" w:sz="4" w:space="0" w:color="auto"/>
              <w:right w:val="double" w:sz="12" w:space="0" w:color="auto"/>
            </w:tcBorders>
            <w:vAlign w:val="center"/>
          </w:tcPr>
          <w:p w14:paraId="491AC769" w14:textId="77777777" w:rsidR="00B50B01" w:rsidRDefault="00B50B01" w:rsidP="008A14CC">
            <w:pPr>
              <w:tabs>
                <w:tab w:val="left" w:pos="510"/>
                <w:tab w:val="left" w:pos="960"/>
                <w:tab w:val="left" w:pos="4560"/>
              </w:tabs>
              <w:spacing w:after="0" w:line="240" w:lineRule="auto"/>
            </w:pPr>
          </w:p>
        </w:tc>
      </w:tr>
      <w:tr w:rsidR="00B50B01" w14:paraId="2F73CF1F" w14:textId="77777777" w:rsidTr="00B50B01">
        <w:trPr>
          <w:trHeight w:val="970"/>
        </w:trPr>
        <w:tc>
          <w:tcPr>
            <w:tcW w:w="2718" w:type="dxa"/>
            <w:tcBorders>
              <w:top w:val="single" w:sz="4" w:space="0" w:color="auto"/>
              <w:left w:val="double" w:sz="12" w:space="0" w:color="auto"/>
              <w:bottom w:val="single" w:sz="4" w:space="0" w:color="auto"/>
              <w:right w:val="single" w:sz="4" w:space="0" w:color="auto"/>
            </w:tcBorders>
            <w:vAlign w:val="center"/>
            <w:hideMark/>
          </w:tcPr>
          <w:p w14:paraId="58E5BB39" w14:textId="77777777" w:rsidR="00B50B01" w:rsidRDefault="00B50B01" w:rsidP="008A14CC">
            <w:pPr>
              <w:tabs>
                <w:tab w:val="left" w:pos="510"/>
                <w:tab w:val="left" w:pos="960"/>
                <w:tab w:val="left" w:pos="4560"/>
              </w:tabs>
              <w:spacing w:after="0" w:line="240" w:lineRule="auto"/>
            </w:pPr>
            <w:r>
              <w:t>Company/Client Contact Person Information:</w:t>
            </w:r>
          </w:p>
          <w:p w14:paraId="004C62C3" w14:textId="77777777" w:rsidR="00B50B01" w:rsidRDefault="00B50B01" w:rsidP="008A14CC">
            <w:pPr>
              <w:numPr>
                <w:ilvl w:val="0"/>
                <w:numId w:val="75"/>
              </w:numPr>
              <w:tabs>
                <w:tab w:val="left" w:pos="360"/>
                <w:tab w:val="left" w:pos="960"/>
                <w:tab w:val="left" w:pos="4560"/>
              </w:tabs>
              <w:spacing w:after="0" w:line="240" w:lineRule="auto"/>
              <w:ind w:left="360"/>
            </w:pPr>
            <w:r>
              <w:t>Name</w:t>
            </w:r>
          </w:p>
          <w:p w14:paraId="0D757948" w14:textId="77777777" w:rsidR="00B50B01" w:rsidRDefault="00B50B01" w:rsidP="008A14CC">
            <w:pPr>
              <w:numPr>
                <w:ilvl w:val="0"/>
                <w:numId w:val="75"/>
              </w:numPr>
              <w:tabs>
                <w:tab w:val="left" w:pos="360"/>
                <w:tab w:val="left" w:pos="960"/>
                <w:tab w:val="left" w:pos="4560"/>
              </w:tabs>
              <w:spacing w:after="0" w:line="240" w:lineRule="auto"/>
              <w:ind w:left="360"/>
            </w:pPr>
            <w:r>
              <w:t>Phone number</w:t>
            </w:r>
          </w:p>
          <w:p w14:paraId="6EBA7999" w14:textId="77777777" w:rsidR="00B50B01" w:rsidRDefault="00B50B01" w:rsidP="008A14CC">
            <w:pPr>
              <w:numPr>
                <w:ilvl w:val="0"/>
                <w:numId w:val="75"/>
              </w:numPr>
              <w:tabs>
                <w:tab w:val="left" w:pos="360"/>
                <w:tab w:val="left" w:pos="960"/>
                <w:tab w:val="left" w:pos="4560"/>
              </w:tabs>
              <w:spacing w:after="0" w:line="240" w:lineRule="auto"/>
              <w:ind w:left="360"/>
            </w:pPr>
            <w:r>
              <w:t>E-mail Address</w:t>
            </w:r>
          </w:p>
        </w:tc>
        <w:tc>
          <w:tcPr>
            <w:tcW w:w="7578" w:type="dxa"/>
            <w:tcBorders>
              <w:top w:val="single" w:sz="4" w:space="0" w:color="auto"/>
              <w:left w:val="single" w:sz="4" w:space="0" w:color="auto"/>
              <w:bottom w:val="single" w:sz="4" w:space="0" w:color="auto"/>
              <w:right w:val="double" w:sz="12" w:space="0" w:color="auto"/>
            </w:tcBorders>
            <w:vAlign w:val="center"/>
          </w:tcPr>
          <w:p w14:paraId="02D7E4DE" w14:textId="77777777" w:rsidR="00B50B01" w:rsidRDefault="00B50B01" w:rsidP="008A14CC">
            <w:pPr>
              <w:tabs>
                <w:tab w:val="left" w:pos="510"/>
                <w:tab w:val="left" w:pos="960"/>
                <w:tab w:val="left" w:pos="4560"/>
              </w:tabs>
              <w:spacing w:after="0" w:line="240" w:lineRule="auto"/>
            </w:pPr>
          </w:p>
        </w:tc>
      </w:tr>
      <w:tr w:rsidR="00B50B01" w14:paraId="00A838A3" w14:textId="77777777" w:rsidTr="00B50B01">
        <w:tc>
          <w:tcPr>
            <w:tcW w:w="2718" w:type="dxa"/>
            <w:tcBorders>
              <w:top w:val="single" w:sz="4" w:space="0" w:color="auto"/>
              <w:left w:val="double" w:sz="12" w:space="0" w:color="auto"/>
              <w:bottom w:val="single" w:sz="4" w:space="0" w:color="auto"/>
              <w:right w:val="single" w:sz="4" w:space="0" w:color="auto"/>
            </w:tcBorders>
            <w:hideMark/>
          </w:tcPr>
          <w:p w14:paraId="08DDB421" w14:textId="77777777" w:rsidR="00B50B01" w:rsidRDefault="00B50B01" w:rsidP="008A14CC">
            <w:pPr>
              <w:tabs>
                <w:tab w:val="left" w:pos="510"/>
                <w:tab w:val="left" w:pos="960"/>
                <w:tab w:val="left" w:pos="4560"/>
              </w:tabs>
              <w:spacing w:after="0" w:line="240" w:lineRule="auto"/>
            </w:pPr>
            <w:r>
              <w:t>Dates of Services:</w:t>
            </w:r>
          </w:p>
        </w:tc>
        <w:tc>
          <w:tcPr>
            <w:tcW w:w="7578" w:type="dxa"/>
            <w:tcBorders>
              <w:top w:val="single" w:sz="4" w:space="0" w:color="auto"/>
              <w:left w:val="single" w:sz="4" w:space="0" w:color="auto"/>
              <w:bottom w:val="single" w:sz="4" w:space="0" w:color="auto"/>
              <w:right w:val="double" w:sz="12" w:space="0" w:color="auto"/>
            </w:tcBorders>
          </w:tcPr>
          <w:p w14:paraId="3C5414A1" w14:textId="77777777" w:rsidR="00B50B01" w:rsidRDefault="00B50B01" w:rsidP="008A14CC">
            <w:pPr>
              <w:tabs>
                <w:tab w:val="left" w:pos="510"/>
                <w:tab w:val="left" w:pos="960"/>
                <w:tab w:val="left" w:pos="4560"/>
              </w:tabs>
              <w:spacing w:after="0" w:line="240" w:lineRule="auto"/>
            </w:pPr>
          </w:p>
        </w:tc>
      </w:tr>
      <w:tr w:rsidR="00B50B01" w14:paraId="1EBC4F4C" w14:textId="77777777" w:rsidTr="00B50B01">
        <w:tc>
          <w:tcPr>
            <w:tcW w:w="2718" w:type="dxa"/>
            <w:tcBorders>
              <w:top w:val="single" w:sz="4" w:space="0" w:color="auto"/>
              <w:left w:val="double" w:sz="12" w:space="0" w:color="auto"/>
              <w:bottom w:val="single" w:sz="4" w:space="0" w:color="auto"/>
              <w:right w:val="single" w:sz="4" w:space="0" w:color="auto"/>
            </w:tcBorders>
            <w:hideMark/>
          </w:tcPr>
          <w:p w14:paraId="50917804" w14:textId="77777777" w:rsidR="00B50B01" w:rsidRDefault="00B50B01" w:rsidP="008A14CC">
            <w:pPr>
              <w:tabs>
                <w:tab w:val="left" w:pos="510"/>
                <w:tab w:val="left" w:pos="960"/>
                <w:tab w:val="left" w:pos="4560"/>
              </w:tabs>
              <w:spacing w:after="0" w:line="240" w:lineRule="auto"/>
            </w:pPr>
            <w:r>
              <w:t>If service/contract has terminated, specify reason:</w:t>
            </w:r>
          </w:p>
        </w:tc>
        <w:tc>
          <w:tcPr>
            <w:tcW w:w="7578" w:type="dxa"/>
            <w:tcBorders>
              <w:top w:val="single" w:sz="4" w:space="0" w:color="auto"/>
              <w:left w:val="single" w:sz="4" w:space="0" w:color="auto"/>
              <w:bottom w:val="single" w:sz="4" w:space="0" w:color="auto"/>
              <w:right w:val="double" w:sz="12" w:space="0" w:color="auto"/>
            </w:tcBorders>
          </w:tcPr>
          <w:p w14:paraId="77B61122" w14:textId="77777777" w:rsidR="00B50B01" w:rsidRDefault="00B50B01" w:rsidP="008A14CC">
            <w:pPr>
              <w:tabs>
                <w:tab w:val="left" w:pos="510"/>
                <w:tab w:val="left" w:pos="960"/>
                <w:tab w:val="left" w:pos="4560"/>
              </w:tabs>
              <w:spacing w:after="0" w:line="240" w:lineRule="auto"/>
            </w:pPr>
          </w:p>
        </w:tc>
      </w:tr>
      <w:tr w:rsidR="00B50B01" w14:paraId="1D42ABA0" w14:textId="77777777" w:rsidTr="00B50B01">
        <w:tc>
          <w:tcPr>
            <w:tcW w:w="2718" w:type="dxa"/>
            <w:tcBorders>
              <w:top w:val="single" w:sz="4" w:space="0" w:color="auto"/>
              <w:left w:val="double" w:sz="12" w:space="0" w:color="auto"/>
              <w:bottom w:val="single" w:sz="4" w:space="0" w:color="auto"/>
              <w:right w:val="single" w:sz="4" w:space="0" w:color="auto"/>
            </w:tcBorders>
            <w:hideMark/>
          </w:tcPr>
          <w:p w14:paraId="393AD985" w14:textId="77777777" w:rsidR="00B50B01" w:rsidRDefault="00B50B01" w:rsidP="008A14CC">
            <w:pPr>
              <w:tabs>
                <w:tab w:val="left" w:pos="510"/>
                <w:tab w:val="left" w:pos="960"/>
                <w:tab w:val="left" w:pos="4560"/>
              </w:tabs>
              <w:spacing w:after="0" w:line="240" w:lineRule="auto"/>
            </w:pPr>
            <w:r>
              <w:t>Dollar Value of Services</w:t>
            </w:r>
          </w:p>
        </w:tc>
        <w:tc>
          <w:tcPr>
            <w:tcW w:w="7578" w:type="dxa"/>
            <w:tcBorders>
              <w:top w:val="single" w:sz="4" w:space="0" w:color="auto"/>
              <w:left w:val="single" w:sz="4" w:space="0" w:color="auto"/>
              <w:bottom w:val="single" w:sz="4" w:space="0" w:color="auto"/>
              <w:right w:val="double" w:sz="12" w:space="0" w:color="auto"/>
            </w:tcBorders>
            <w:vAlign w:val="center"/>
          </w:tcPr>
          <w:p w14:paraId="21B7A506" w14:textId="77777777" w:rsidR="00B50B01" w:rsidRDefault="00B50B01" w:rsidP="008A14CC">
            <w:pPr>
              <w:tabs>
                <w:tab w:val="left" w:pos="510"/>
                <w:tab w:val="left" w:pos="960"/>
                <w:tab w:val="left" w:pos="4560"/>
              </w:tabs>
              <w:spacing w:after="0" w:line="240" w:lineRule="auto"/>
            </w:pPr>
          </w:p>
        </w:tc>
      </w:tr>
      <w:tr w:rsidR="00B50B01" w14:paraId="08209B5B" w14:textId="77777777" w:rsidTr="00B50B01">
        <w:tc>
          <w:tcPr>
            <w:tcW w:w="2718" w:type="dxa"/>
            <w:tcBorders>
              <w:top w:val="single" w:sz="4" w:space="0" w:color="auto"/>
              <w:left w:val="double" w:sz="12" w:space="0" w:color="auto"/>
              <w:bottom w:val="double" w:sz="12" w:space="0" w:color="auto"/>
              <w:right w:val="single" w:sz="4" w:space="0" w:color="auto"/>
            </w:tcBorders>
            <w:vAlign w:val="center"/>
            <w:hideMark/>
          </w:tcPr>
          <w:p w14:paraId="21BEE7CD" w14:textId="77777777" w:rsidR="00B50B01" w:rsidRDefault="00B50B01" w:rsidP="008A14CC">
            <w:pPr>
              <w:tabs>
                <w:tab w:val="left" w:pos="510"/>
                <w:tab w:val="left" w:pos="960"/>
                <w:tab w:val="left" w:pos="4560"/>
              </w:tabs>
              <w:spacing w:after="0" w:line="240" w:lineRule="auto"/>
            </w:pPr>
            <w:r>
              <w:t>Description of Services Performed</w:t>
            </w:r>
          </w:p>
        </w:tc>
        <w:tc>
          <w:tcPr>
            <w:tcW w:w="7578" w:type="dxa"/>
            <w:tcBorders>
              <w:top w:val="single" w:sz="4" w:space="0" w:color="auto"/>
              <w:left w:val="single" w:sz="4" w:space="0" w:color="auto"/>
              <w:bottom w:val="double" w:sz="12" w:space="0" w:color="auto"/>
              <w:right w:val="double" w:sz="12" w:space="0" w:color="auto"/>
            </w:tcBorders>
            <w:vAlign w:val="center"/>
          </w:tcPr>
          <w:p w14:paraId="33CF72AC" w14:textId="77777777" w:rsidR="00B50B01" w:rsidRDefault="00B50B01" w:rsidP="008A14CC">
            <w:pPr>
              <w:tabs>
                <w:tab w:val="left" w:pos="510"/>
                <w:tab w:val="left" w:pos="960"/>
                <w:tab w:val="left" w:pos="4560"/>
              </w:tabs>
              <w:spacing w:after="0" w:line="240" w:lineRule="auto"/>
            </w:pPr>
          </w:p>
          <w:p w14:paraId="386F0A19" w14:textId="77777777" w:rsidR="00B50B01" w:rsidRDefault="00B50B01" w:rsidP="008A14CC">
            <w:pPr>
              <w:tabs>
                <w:tab w:val="left" w:pos="510"/>
                <w:tab w:val="left" w:pos="960"/>
                <w:tab w:val="left" w:pos="4560"/>
              </w:tabs>
              <w:spacing w:after="0" w:line="240" w:lineRule="auto"/>
            </w:pPr>
          </w:p>
          <w:p w14:paraId="16E34437" w14:textId="77777777" w:rsidR="00B50B01" w:rsidRDefault="00B50B01" w:rsidP="008A14CC">
            <w:pPr>
              <w:tabs>
                <w:tab w:val="left" w:pos="510"/>
                <w:tab w:val="left" w:pos="960"/>
                <w:tab w:val="left" w:pos="4560"/>
              </w:tabs>
              <w:spacing w:after="0" w:line="240" w:lineRule="auto"/>
            </w:pPr>
          </w:p>
          <w:p w14:paraId="27BCB15F" w14:textId="77777777" w:rsidR="00B50B01" w:rsidRDefault="00B50B01" w:rsidP="008A14CC">
            <w:pPr>
              <w:tabs>
                <w:tab w:val="left" w:pos="510"/>
                <w:tab w:val="left" w:pos="960"/>
                <w:tab w:val="left" w:pos="4560"/>
              </w:tabs>
              <w:spacing w:after="0" w:line="240" w:lineRule="auto"/>
            </w:pPr>
          </w:p>
          <w:p w14:paraId="0CED569E" w14:textId="77777777" w:rsidR="00B50B01" w:rsidRDefault="00B50B01" w:rsidP="008A14CC">
            <w:pPr>
              <w:tabs>
                <w:tab w:val="left" w:pos="510"/>
                <w:tab w:val="left" w:pos="960"/>
                <w:tab w:val="left" w:pos="4560"/>
              </w:tabs>
              <w:spacing w:after="0" w:line="240" w:lineRule="auto"/>
            </w:pPr>
          </w:p>
        </w:tc>
      </w:tr>
    </w:tbl>
    <w:p w14:paraId="65F4AF20" w14:textId="77777777" w:rsidR="00B50B01" w:rsidRDefault="00B50B01" w:rsidP="008A14CC">
      <w:pPr>
        <w:tabs>
          <w:tab w:val="left" w:pos="510"/>
          <w:tab w:val="left" w:pos="960"/>
          <w:tab w:val="left" w:pos="4560"/>
        </w:tabs>
        <w:spacing w:after="0" w:line="240" w:lineRule="auto"/>
      </w:pPr>
    </w:p>
    <w:p w14:paraId="76EF39E2" w14:textId="77777777" w:rsidR="00B50B01" w:rsidRDefault="00B50B01" w:rsidP="008A14CC">
      <w:pPr>
        <w:spacing w:after="0" w:line="240" w:lineRule="auto"/>
      </w:pPr>
      <w:r>
        <w:br w:type="page"/>
      </w:r>
    </w:p>
    <w:p w14:paraId="4C56EB29" w14:textId="6D218084" w:rsidR="009B643C" w:rsidRPr="009B643C" w:rsidRDefault="009B643C" w:rsidP="008A14CC">
      <w:pPr>
        <w:spacing w:after="0" w:line="240" w:lineRule="auto"/>
        <w:rPr>
          <w:color w:val="FF0000"/>
        </w:rPr>
      </w:pPr>
    </w:p>
    <w:p w14:paraId="21B7EAE8" w14:textId="3D45660B" w:rsidR="003C25D3" w:rsidRDefault="003C25D3" w:rsidP="008A14CC">
      <w:pPr>
        <w:pStyle w:val="Heading4"/>
        <w:numPr>
          <w:ilvl w:val="0"/>
          <w:numId w:val="0"/>
        </w:numPr>
        <w:spacing w:after="0" w:line="240" w:lineRule="auto"/>
        <w:jc w:val="center"/>
        <w:rPr>
          <w:b/>
          <w:u w:val="single"/>
        </w:rPr>
      </w:pPr>
      <w:r w:rsidRPr="00B65A2D">
        <w:rPr>
          <w:b/>
          <w:u w:val="single"/>
        </w:rPr>
        <w:t xml:space="preserve">EXHIBIT </w:t>
      </w:r>
      <w:r w:rsidR="006710E9">
        <w:rPr>
          <w:b/>
          <w:u w:val="single"/>
        </w:rPr>
        <w:t>C</w:t>
      </w:r>
    </w:p>
    <w:p w14:paraId="27BB9C27" w14:textId="77777777" w:rsidR="003C25D3" w:rsidRPr="00690B0E" w:rsidRDefault="003C25D3" w:rsidP="008A14CC">
      <w:pPr>
        <w:pStyle w:val="Heading4"/>
        <w:numPr>
          <w:ilvl w:val="0"/>
          <w:numId w:val="0"/>
        </w:numPr>
        <w:spacing w:after="0" w:line="240" w:lineRule="auto"/>
        <w:jc w:val="center"/>
        <w:rPr>
          <w:b/>
          <w:u w:val="single"/>
        </w:rPr>
      </w:pPr>
    </w:p>
    <w:p w14:paraId="63623DC9" w14:textId="77777777" w:rsidR="003C25D3" w:rsidRDefault="003C25D3" w:rsidP="008A14CC">
      <w:pPr>
        <w:tabs>
          <w:tab w:val="center" w:pos="5040"/>
        </w:tabs>
        <w:spacing w:after="0" w:line="240" w:lineRule="auto"/>
        <w:jc w:val="center"/>
        <w:rPr>
          <w:b/>
          <w:u w:val="single"/>
        </w:rPr>
      </w:pPr>
      <w:r>
        <w:rPr>
          <w:b/>
          <w:u w:val="single"/>
        </w:rPr>
        <w:t>PARTICIPATION COMMITMENT</w:t>
      </w:r>
    </w:p>
    <w:p w14:paraId="4AE93C02" w14:textId="14C930E5" w:rsidR="003C25D3" w:rsidRPr="00415D5F" w:rsidRDefault="003C25D3" w:rsidP="008A14CC">
      <w:pPr>
        <w:spacing w:after="0" w:line="240" w:lineRule="auto"/>
        <w:jc w:val="center"/>
      </w:pPr>
    </w:p>
    <w:p w14:paraId="70AFF975" w14:textId="3B8C003B" w:rsidR="003C25D3" w:rsidRDefault="003C25D3" w:rsidP="008A14CC">
      <w:pPr>
        <w:spacing w:after="0" w:line="240" w:lineRule="auto"/>
      </w:pPr>
      <w:r w:rsidRPr="003C02F2">
        <w:rPr>
          <w:b/>
          <w:u w:val="single"/>
        </w:rPr>
        <w:t>Organization for the Blind/Sheltered Workshop Participation Commitment</w:t>
      </w:r>
      <w:r>
        <w:t xml:space="preserve"> – If the </w:t>
      </w:r>
      <w:r w:rsidR="0070700A">
        <w:t>vendor</w:t>
      </w:r>
      <w:r>
        <w:t xml:space="preserve"> is committing to participation by or if the </w:t>
      </w:r>
      <w:r w:rsidR="0070700A">
        <w:t>vendor</w:t>
      </w:r>
      <w:r>
        <w:t xml:space="preserve"> is a qualified organization for the blind/sheltered workshop, the </w:t>
      </w:r>
      <w:r w:rsidR="0070700A">
        <w:t>vendor</w:t>
      </w:r>
      <w:r>
        <w:t xml:space="preserve"> must provide the required information in the table below for the organization proposed and must submit the completed exhibit with the </w:t>
      </w:r>
      <w:r w:rsidR="00415D5F">
        <w:t xml:space="preserve">vendor’s </w:t>
      </w:r>
      <w:r w:rsidR="005A096A">
        <w:t>bid</w:t>
      </w:r>
      <w:r>
        <w:t>.</w:t>
      </w:r>
    </w:p>
    <w:p w14:paraId="2A01EA74" w14:textId="77777777" w:rsidR="003C25D3" w:rsidRDefault="003C25D3" w:rsidP="008A14CC">
      <w:pPr>
        <w:spacing w:after="0" w:line="240" w:lineRule="auto"/>
      </w:pPr>
    </w:p>
    <w:p w14:paraId="6813D2D3" w14:textId="2A6879FB" w:rsidR="003C25D3" w:rsidRPr="00EA03B6" w:rsidRDefault="003C25D3" w:rsidP="008A14CC">
      <w:pPr>
        <w:spacing w:after="0" w:line="240" w:lineRule="auto"/>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4320"/>
        <w:gridCol w:w="5940"/>
      </w:tblGrid>
      <w:tr w:rsidR="003C25D3" w14:paraId="2148AD0B" w14:textId="77777777" w:rsidTr="003C25D3">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shd w:val="clear" w:color="auto" w:fill="0C0C0C"/>
            <w:vAlign w:val="center"/>
          </w:tcPr>
          <w:p w14:paraId="5B8BE7CE" w14:textId="77777777" w:rsidR="003C25D3" w:rsidRDefault="003C25D3" w:rsidP="008A14CC">
            <w:pPr>
              <w:spacing w:after="0" w:line="240" w:lineRule="auto"/>
              <w:jc w:val="center"/>
              <w:rPr>
                <w:b/>
              </w:rPr>
            </w:pPr>
            <w:r>
              <w:rPr>
                <w:b/>
                <w:color w:val="FFFFFF"/>
              </w:rPr>
              <w:t>Organization for the Blind/Sheltered Workshop</w:t>
            </w:r>
            <w:r w:rsidRPr="005D15B5">
              <w:rPr>
                <w:b/>
                <w:color w:val="FFFFFF"/>
              </w:rPr>
              <w:t xml:space="preserve"> Commitment Table</w:t>
            </w:r>
          </w:p>
        </w:tc>
      </w:tr>
      <w:tr w:rsidR="003C25D3" w14:paraId="70287D09" w14:textId="77777777" w:rsidTr="003C25D3">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shd w:val="clear" w:color="auto" w:fill="0C0C0C"/>
            <w:vAlign w:val="center"/>
          </w:tcPr>
          <w:p w14:paraId="7C23455A" w14:textId="507E776C" w:rsidR="003C25D3" w:rsidRPr="00FF28BF" w:rsidRDefault="003C25D3" w:rsidP="008A14CC">
            <w:pPr>
              <w:spacing w:after="0" w:line="240" w:lineRule="auto"/>
              <w:jc w:val="center"/>
              <w:rPr>
                <w:color w:val="FFFFFF"/>
              </w:rPr>
            </w:pPr>
          </w:p>
        </w:tc>
      </w:tr>
      <w:tr w:rsidR="003C25D3" w14:paraId="472B72E0" w14:textId="77777777" w:rsidTr="003C25D3">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vAlign w:val="center"/>
          </w:tcPr>
          <w:p w14:paraId="01E4E517" w14:textId="201527B0" w:rsidR="003C25D3" w:rsidRPr="001D1C68" w:rsidRDefault="003C25D3" w:rsidP="008A14CC">
            <w:pPr>
              <w:pStyle w:val="ListParagraph"/>
              <w:numPr>
                <w:ilvl w:val="0"/>
                <w:numId w:val="39"/>
              </w:numPr>
              <w:spacing w:after="0" w:line="240" w:lineRule="auto"/>
              <w:ind w:left="389"/>
            </w:pPr>
            <w:r w:rsidRPr="0070700A">
              <w:t xml:space="preserve">The services performed or the products provided by the listed Organization for the Blind/Sheltered Workshop must provide a commercially useful function related to the delivery of the contractually-required service/product in a manner that will constitute an added value to the contract and </w:t>
            </w:r>
            <w:r w:rsidRPr="001201A3">
              <w:t>shall be performed/provided exclusive to the performance of the contract.</w:t>
            </w:r>
          </w:p>
          <w:p w14:paraId="3780751E" w14:textId="77777777" w:rsidR="00A8617E" w:rsidRPr="00A8617E" w:rsidRDefault="00A8617E" w:rsidP="008A14CC">
            <w:pPr>
              <w:autoSpaceDE w:val="0"/>
              <w:autoSpaceDN w:val="0"/>
              <w:spacing w:after="0" w:line="240" w:lineRule="auto"/>
              <w:ind w:left="389" w:hanging="360"/>
            </w:pPr>
          </w:p>
          <w:p w14:paraId="5619C55B" w14:textId="77777777" w:rsidR="00A8617E" w:rsidRDefault="00A8617E" w:rsidP="008A14CC">
            <w:pPr>
              <w:numPr>
                <w:ilvl w:val="0"/>
                <w:numId w:val="40"/>
              </w:numPr>
              <w:autoSpaceDE w:val="0"/>
              <w:autoSpaceDN w:val="0"/>
              <w:spacing w:after="0" w:line="240" w:lineRule="auto"/>
              <w:ind w:left="360"/>
            </w:pPr>
            <w:r>
              <w:t>The vendor must either be an organization for the blind or sheltered workshop or must be proposing to utilize an organization for the blind/sheltered workshop as a subcontractor and/or supplier in an amount that must equal, at a minimum, the greater of $5,000 or 2% of the total dollar value of the contract for purchases not exceeding $10 million.</w:t>
            </w:r>
          </w:p>
          <w:p w14:paraId="35B51C82" w14:textId="77777777" w:rsidR="00A8617E" w:rsidRDefault="00A8617E" w:rsidP="008A14CC">
            <w:pPr>
              <w:spacing w:after="0" w:line="240" w:lineRule="auto"/>
            </w:pPr>
          </w:p>
          <w:p w14:paraId="00138903" w14:textId="77777777" w:rsidR="00A8617E" w:rsidRDefault="00A8617E" w:rsidP="008A14CC">
            <w:pPr>
              <w:numPr>
                <w:ilvl w:val="0"/>
                <w:numId w:val="40"/>
              </w:numPr>
              <w:autoSpaceDE w:val="0"/>
              <w:autoSpaceDN w:val="0"/>
              <w:spacing w:after="0" w:line="240" w:lineRule="auto"/>
              <w:ind w:left="360"/>
            </w:pPr>
            <w:r>
              <w:t>The vendor may propose more than one organization for the blind/sheltered workshop as part of the vendor’s total committed participation.  However, the services performed or products provided must still meet the requirements noted herein.</w:t>
            </w:r>
          </w:p>
          <w:p w14:paraId="5C51BF79" w14:textId="6997DC22" w:rsidR="00A8617E" w:rsidRPr="00A837E5" w:rsidRDefault="00A8617E" w:rsidP="008A14CC">
            <w:pPr>
              <w:spacing w:after="0" w:line="240" w:lineRule="auto"/>
              <w:jc w:val="center"/>
            </w:pPr>
          </w:p>
        </w:tc>
      </w:tr>
      <w:tr w:rsidR="003C25D3" w14:paraId="1FD692CB" w14:textId="77777777" w:rsidTr="003C25D3">
        <w:trPr>
          <w:trHeight w:val="100"/>
          <w:tblHeader/>
        </w:trPr>
        <w:tc>
          <w:tcPr>
            <w:tcW w:w="4320" w:type="dxa"/>
            <w:tcBorders>
              <w:top w:val="single" w:sz="18" w:space="0" w:color="auto"/>
              <w:left w:val="single" w:sz="18" w:space="0" w:color="auto"/>
              <w:bottom w:val="double" w:sz="4" w:space="0" w:color="auto"/>
              <w:right w:val="single" w:sz="4" w:space="0" w:color="auto"/>
            </w:tcBorders>
            <w:vAlign w:val="center"/>
          </w:tcPr>
          <w:p w14:paraId="68E2E71F" w14:textId="77777777" w:rsidR="003C25D3" w:rsidRDefault="003C25D3" w:rsidP="008A14CC">
            <w:pPr>
              <w:spacing w:after="0" w:line="240" w:lineRule="auto"/>
              <w:jc w:val="center"/>
              <w:rPr>
                <w:b/>
              </w:rPr>
            </w:pPr>
            <w:r>
              <w:rPr>
                <w:b/>
              </w:rPr>
              <w:t>Name of Organization for the Blind or Sheltered Workshop Proposed</w:t>
            </w:r>
          </w:p>
          <w:p w14:paraId="63C971BE" w14:textId="77777777" w:rsidR="003C25D3" w:rsidRPr="00EB1E62" w:rsidRDefault="003C25D3" w:rsidP="008A14CC">
            <w:pPr>
              <w:spacing w:after="0" w:line="240" w:lineRule="auto"/>
              <w:jc w:val="center"/>
              <w:rPr>
                <w:sz w:val="20"/>
              </w:rPr>
            </w:pPr>
          </w:p>
        </w:tc>
        <w:tc>
          <w:tcPr>
            <w:tcW w:w="5940" w:type="dxa"/>
            <w:tcBorders>
              <w:top w:val="single" w:sz="18" w:space="0" w:color="auto"/>
              <w:left w:val="single" w:sz="4" w:space="0" w:color="auto"/>
              <w:bottom w:val="double" w:sz="4" w:space="0" w:color="auto"/>
              <w:right w:val="single" w:sz="18" w:space="0" w:color="auto"/>
            </w:tcBorders>
            <w:vAlign w:val="center"/>
          </w:tcPr>
          <w:p w14:paraId="421D6BED" w14:textId="77777777" w:rsidR="003C25D3" w:rsidRDefault="003C25D3" w:rsidP="008A14CC">
            <w:pPr>
              <w:spacing w:after="0" w:line="240" w:lineRule="auto"/>
              <w:jc w:val="center"/>
              <w:rPr>
                <w:b/>
              </w:rPr>
            </w:pPr>
            <w:r>
              <w:rPr>
                <w:b/>
              </w:rPr>
              <w:t>Description of Products/Services to be Provided by Listed Organization for the Blind/Sheltered Workshop</w:t>
            </w:r>
          </w:p>
          <w:p w14:paraId="7DC23E22" w14:textId="66A03D70" w:rsidR="003C25D3" w:rsidRPr="008202CF" w:rsidRDefault="003C25D3" w:rsidP="008A14CC">
            <w:pPr>
              <w:spacing w:after="0" w:line="240" w:lineRule="auto"/>
              <w:jc w:val="center"/>
              <w:rPr>
                <w:b/>
                <w:sz w:val="20"/>
              </w:rPr>
            </w:pPr>
            <w:r w:rsidRPr="002C728C">
              <w:rPr>
                <w:i/>
                <w:color w:val="FF0000"/>
              </w:rPr>
              <w:t xml:space="preserve">The </w:t>
            </w:r>
            <w:r w:rsidR="0070700A">
              <w:rPr>
                <w:i/>
                <w:color w:val="FF0000"/>
              </w:rPr>
              <w:t>vendor</w:t>
            </w:r>
            <w:r w:rsidRPr="002C728C">
              <w:rPr>
                <w:i/>
                <w:color w:val="FF0000"/>
              </w:rPr>
              <w:t xml:space="preserve"> should also include the paragraph number(s) from the </w:t>
            </w:r>
            <w:r w:rsidR="004E7899">
              <w:rPr>
                <w:i/>
                <w:color w:val="FF0000"/>
              </w:rPr>
              <w:t>RFQ</w:t>
            </w:r>
            <w:r w:rsidRPr="002C728C">
              <w:rPr>
                <w:i/>
                <w:color w:val="FF0000"/>
              </w:rPr>
              <w:t xml:space="preserve"> which </w:t>
            </w:r>
            <w:r w:rsidRPr="001668D2">
              <w:rPr>
                <w:i/>
                <w:color w:val="FF0000"/>
              </w:rPr>
              <w:t>requires the product/service the organization for the blind/sheltered workshop is proposed to perform and describe how the proposed product/service constitutes added value and will be exclusive to the contract.</w:t>
            </w:r>
          </w:p>
        </w:tc>
      </w:tr>
      <w:tr w:rsidR="003C25D3" w14:paraId="570B6E1A" w14:textId="77777777" w:rsidTr="003C25D3">
        <w:trPr>
          <w:trHeight w:val="360"/>
        </w:trPr>
        <w:tc>
          <w:tcPr>
            <w:tcW w:w="4320" w:type="dxa"/>
            <w:vMerge w:val="restart"/>
            <w:tcBorders>
              <w:top w:val="double" w:sz="4" w:space="0" w:color="auto"/>
              <w:left w:val="single" w:sz="18" w:space="0" w:color="auto"/>
              <w:right w:val="single" w:sz="4" w:space="0" w:color="auto"/>
            </w:tcBorders>
            <w:vAlign w:val="center"/>
          </w:tcPr>
          <w:p w14:paraId="05CA33B7" w14:textId="77777777" w:rsidR="003C25D3" w:rsidRDefault="003C25D3" w:rsidP="008A14CC">
            <w:pPr>
              <w:spacing w:after="0" w:line="240" w:lineRule="auto"/>
            </w:pPr>
            <w:r>
              <w:t>1.</w:t>
            </w:r>
          </w:p>
        </w:tc>
        <w:tc>
          <w:tcPr>
            <w:tcW w:w="5940" w:type="dxa"/>
            <w:tcBorders>
              <w:top w:val="double" w:sz="4" w:space="0" w:color="auto"/>
              <w:left w:val="single" w:sz="4" w:space="0" w:color="auto"/>
              <w:bottom w:val="dashed" w:sz="4" w:space="0" w:color="auto"/>
              <w:right w:val="single" w:sz="18" w:space="0" w:color="auto"/>
            </w:tcBorders>
          </w:tcPr>
          <w:p w14:paraId="392EAF46" w14:textId="77777777" w:rsidR="003C25D3" w:rsidRDefault="003C25D3" w:rsidP="008A14CC">
            <w:pPr>
              <w:spacing w:after="0" w:line="240" w:lineRule="auto"/>
              <w:rPr>
                <w:sz w:val="20"/>
              </w:rPr>
            </w:pPr>
            <w:r>
              <w:rPr>
                <w:sz w:val="20"/>
              </w:rPr>
              <w:t>Product/Service(s) proposed:</w:t>
            </w:r>
          </w:p>
          <w:p w14:paraId="4F06E852" w14:textId="77777777" w:rsidR="003C25D3" w:rsidRPr="00690B0E" w:rsidRDefault="003C25D3" w:rsidP="008A14CC">
            <w:pPr>
              <w:spacing w:after="0" w:line="240" w:lineRule="auto"/>
              <w:rPr>
                <w:sz w:val="20"/>
              </w:rPr>
            </w:pPr>
          </w:p>
        </w:tc>
      </w:tr>
      <w:tr w:rsidR="003C25D3" w14:paraId="00567710" w14:textId="77777777" w:rsidTr="003C25D3">
        <w:trPr>
          <w:trHeight w:val="360"/>
        </w:trPr>
        <w:tc>
          <w:tcPr>
            <w:tcW w:w="4320" w:type="dxa"/>
            <w:vMerge/>
            <w:tcBorders>
              <w:left w:val="single" w:sz="18" w:space="0" w:color="auto"/>
              <w:bottom w:val="single" w:sz="8" w:space="0" w:color="auto"/>
              <w:right w:val="single" w:sz="4" w:space="0" w:color="auto"/>
            </w:tcBorders>
            <w:vAlign w:val="center"/>
          </w:tcPr>
          <w:p w14:paraId="6C8BACE4" w14:textId="77777777" w:rsidR="003C25D3" w:rsidRDefault="003C25D3" w:rsidP="008A14CC">
            <w:pPr>
              <w:spacing w:after="0" w:line="240" w:lineRule="auto"/>
            </w:pPr>
          </w:p>
        </w:tc>
        <w:tc>
          <w:tcPr>
            <w:tcW w:w="5940" w:type="dxa"/>
            <w:tcBorders>
              <w:top w:val="dashed" w:sz="4" w:space="0" w:color="auto"/>
              <w:left w:val="single" w:sz="4" w:space="0" w:color="auto"/>
              <w:bottom w:val="single" w:sz="4" w:space="0" w:color="auto"/>
              <w:right w:val="single" w:sz="18" w:space="0" w:color="auto"/>
            </w:tcBorders>
          </w:tcPr>
          <w:p w14:paraId="457491AD" w14:textId="77777777" w:rsidR="003C25D3" w:rsidRPr="002C728C" w:rsidRDefault="004E7899" w:rsidP="008A14CC">
            <w:pPr>
              <w:spacing w:after="0" w:line="240" w:lineRule="auto"/>
              <w:rPr>
                <w:color w:val="FF0000"/>
                <w:sz w:val="20"/>
              </w:rPr>
            </w:pPr>
            <w:r>
              <w:rPr>
                <w:color w:val="FF0000"/>
                <w:sz w:val="20"/>
              </w:rPr>
              <w:t>RFQ</w:t>
            </w:r>
            <w:r w:rsidR="003C25D3" w:rsidRPr="002C728C">
              <w:rPr>
                <w:color w:val="FF0000"/>
                <w:sz w:val="20"/>
              </w:rPr>
              <w:t xml:space="preserve"> Paragraph References:</w:t>
            </w:r>
          </w:p>
          <w:p w14:paraId="24057496" w14:textId="77777777" w:rsidR="003C25D3" w:rsidRPr="00690B0E" w:rsidRDefault="003C25D3" w:rsidP="008A14CC">
            <w:pPr>
              <w:spacing w:after="0" w:line="240" w:lineRule="auto"/>
              <w:rPr>
                <w:sz w:val="20"/>
              </w:rPr>
            </w:pPr>
          </w:p>
        </w:tc>
      </w:tr>
      <w:tr w:rsidR="003C25D3" w14:paraId="6FEFA105" w14:textId="77777777" w:rsidTr="003C25D3">
        <w:trPr>
          <w:trHeight w:val="360"/>
        </w:trPr>
        <w:tc>
          <w:tcPr>
            <w:tcW w:w="4320" w:type="dxa"/>
            <w:vMerge w:val="restart"/>
            <w:tcBorders>
              <w:top w:val="single" w:sz="8" w:space="0" w:color="auto"/>
              <w:left w:val="single" w:sz="18" w:space="0" w:color="auto"/>
              <w:right w:val="single" w:sz="4" w:space="0" w:color="auto"/>
            </w:tcBorders>
            <w:vAlign w:val="center"/>
          </w:tcPr>
          <w:p w14:paraId="102248C1" w14:textId="77777777" w:rsidR="003C25D3" w:rsidRDefault="003C25D3" w:rsidP="008A14CC">
            <w:pPr>
              <w:spacing w:after="0" w:line="240" w:lineRule="auto"/>
            </w:pPr>
            <w:r>
              <w:t>2.</w:t>
            </w:r>
          </w:p>
        </w:tc>
        <w:tc>
          <w:tcPr>
            <w:tcW w:w="5940" w:type="dxa"/>
            <w:tcBorders>
              <w:top w:val="single" w:sz="4" w:space="0" w:color="auto"/>
              <w:left w:val="single" w:sz="4" w:space="0" w:color="auto"/>
              <w:bottom w:val="dashed" w:sz="4" w:space="0" w:color="auto"/>
              <w:right w:val="single" w:sz="18" w:space="0" w:color="auto"/>
            </w:tcBorders>
          </w:tcPr>
          <w:p w14:paraId="0E4DC07A" w14:textId="77777777" w:rsidR="003C25D3" w:rsidRDefault="003C25D3" w:rsidP="008A14CC">
            <w:pPr>
              <w:spacing w:after="0" w:line="240" w:lineRule="auto"/>
              <w:rPr>
                <w:sz w:val="20"/>
              </w:rPr>
            </w:pPr>
            <w:r>
              <w:rPr>
                <w:sz w:val="20"/>
              </w:rPr>
              <w:t>Product/Service(s) proposed:</w:t>
            </w:r>
          </w:p>
          <w:p w14:paraId="57DDB82E" w14:textId="77777777" w:rsidR="003C25D3" w:rsidRPr="00690B0E" w:rsidRDefault="003C25D3" w:rsidP="008A14CC">
            <w:pPr>
              <w:spacing w:after="0" w:line="240" w:lineRule="auto"/>
              <w:rPr>
                <w:sz w:val="20"/>
              </w:rPr>
            </w:pPr>
          </w:p>
        </w:tc>
      </w:tr>
      <w:tr w:rsidR="003C25D3" w14:paraId="26080292" w14:textId="77777777" w:rsidTr="003C25D3">
        <w:trPr>
          <w:trHeight w:val="360"/>
        </w:trPr>
        <w:tc>
          <w:tcPr>
            <w:tcW w:w="4320" w:type="dxa"/>
            <w:vMerge/>
            <w:tcBorders>
              <w:left w:val="single" w:sz="18" w:space="0" w:color="auto"/>
              <w:bottom w:val="single" w:sz="12" w:space="0" w:color="auto"/>
              <w:right w:val="single" w:sz="2" w:space="0" w:color="auto"/>
            </w:tcBorders>
            <w:vAlign w:val="center"/>
          </w:tcPr>
          <w:p w14:paraId="570126D7" w14:textId="77777777" w:rsidR="003C25D3" w:rsidRDefault="003C25D3" w:rsidP="008A14CC">
            <w:pPr>
              <w:spacing w:after="0" w:line="240" w:lineRule="auto"/>
            </w:pPr>
          </w:p>
        </w:tc>
        <w:tc>
          <w:tcPr>
            <w:tcW w:w="5940" w:type="dxa"/>
            <w:tcBorders>
              <w:top w:val="dashed" w:sz="4" w:space="0" w:color="auto"/>
              <w:left w:val="single" w:sz="2" w:space="0" w:color="auto"/>
              <w:bottom w:val="single" w:sz="12" w:space="0" w:color="auto"/>
              <w:right w:val="single" w:sz="18" w:space="0" w:color="auto"/>
            </w:tcBorders>
          </w:tcPr>
          <w:p w14:paraId="623BE0D8" w14:textId="77777777" w:rsidR="003C25D3" w:rsidRPr="002C728C" w:rsidRDefault="004E7899" w:rsidP="008A14CC">
            <w:pPr>
              <w:spacing w:after="0" w:line="240" w:lineRule="auto"/>
              <w:rPr>
                <w:color w:val="FF0000"/>
                <w:sz w:val="20"/>
              </w:rPr>
            </w:pPr>
            <w:r>
              <w:rPr>
                <w:color w:val="FF0000"/>
                <w:sz w:val="20"/>
              </w:rPr>
              <w:t>RFQ</w:t>
            </w:r>
            <w:r w:rsidR="003C25D3" w:rsidRPr="002C728C">
              <w:rPr>
                <w:color w:val="FF0000"/>
                <w:sz w:val="20"/>
              </w:rPr>
              <w:t xml:space="preserve"> Paragraph References:</w:t>
            </w:r>
          </w:p>
          <w:p w14:paraId="2E2D9709" w14:textId="77777777" w:rsidR="003C25D3" w:rsidRPr="00690B0E" w:rsidRDefault="003C25D3" w:rsidP="008A14CC">
            <w:pPr>
              <w:spacing w:after="0" w:line="240" w:lineRule="auto"/>
              <w:rPr>
                <w:sz w:val="20"/>
              </w:rPr>
            </w:pPr>
          </w:p>
        </w:tc>
      </w:tr>
    </w:tbl>
    <w:p w14:paraId="1C576DC3" w14:textId="77777777" w:rsidR="003C25D3" w:rsidRDefault="003C25D3" w:rsidP="008A14CC">
      <w:pPr>
        <w:spacing w:after="0" w:line="240" w:lineRule="auto"/>
        <w:rPr>
          <w:b/>
          <w:sz w:val="16"/>
          <w:szCs w:val="16"/>
          <w:u w:val="single"/>
        </w:rPr>
      </w:pPr>
    </w:p>
    <w:p w14:paraId="611A99B2" w14:textId="54D638C2" w:rsidR="003C25D3" w:rsidRDefault="003C25D3" w:rsidP="008A14CC">
      <w:pPr>
        <w:keepNext/>
        <w:spacing w:after="0" w:line="240" w:lineRule="auto"/>
        <w:rPr>
          <w:b/>
          <w:sz w:val="16"/>
          <w:szCs w:val="16"/>
          <w:u w:val="single"/>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3C25D3" w14:paraId="5F5388BB" w14:textId="77777777" w:rsidTr="003C25D3">
        <w:trPr>
          <w:trHeight w:val="100"/>
          <w:tblHeader/>
        </w:trPr>
        <w:tc>
          <w:tcPr>
            <w:tcW w:w="10260" w:type="dxa"/>
            <w:gridSpan w:val="3"/>
            <w:tcBorders>
              <w:top w:val="double" w:sz="4" w:space="0" w:color="auto"/>
              <w:left w:val="single" w:sz="18" w:space="0" w:color="auto"/>
              <w:bottom w:val="double" w:sz="4" w:space="0" w:color="auto"/>
              <w:right w:val="single" w:sz="18" w:space="0" w:color="auto"/>
            </w:tcBorders>
            <w:shd w:val="clear" w:color="auto" w:fill="0C0C0C"/>
            <w:vAlign w:val="center"/>
          </w:tcPr>
          <w:p w14:paraId="548722EC" w14:textId="77777777" w:rsidR="003C25D3" w:rsidRDefault="003C25D3" w:rsidP="008A14CC">
            <w:pPr>
              <w:spacing w:after="0" w:line="240" w:lineRule="auto"/>
              <w:jc w:val="center"/>
              <w:rPr>
                <w:b/>
              </w:rPr>
            </w:pPr>
            <w:r>
              <w:rPr>
                <w:b/>
                <w:color w:val="FFFFFF"/>
              </w:rPr>
              <w:t>Organization for the Blind/Sheltered Workshop</w:t>
            </w:r>
            <w:r w:rsidRPr="005D15B5">
              <w:rPr>
                <w:b/>
                <w:color w:val="FFFFFF"/>
              </w:rPr>
              <w:t xml:space="preserve"> Commitment Table</w:t>
            </w:r>
          </w:p>
        </w:tc>
      </w:tr>
      <w:tr w:rsidR="003C25D3" w14:paraId="08239133" w14:textId="77777777" w:rsidTr="003C25D3">
        <w:trPr>
          <w:trHeight w:val="100"/>
          <w:tblHeader/>
        </w:trPr>
        <w:tc>
          <w:tcPr>
            <w:tcW w:w="10260" w:type="dxa"/>
            <w:gridSpan w:val="3"/>
            <w:tcBorders>
              <w:top w:val="double" w:sz="4" w:space="0" w:color="auto"/>
              <w:left w:val="single" w:sz="18" w:space="0" w:color="auto"/>
              <w:bottom w:val="double" w:sz="4" w:space="0" w:color="auto"/>
              <w:right w:val="single" w:sz="18" w:space="0" w:color="auto"/>
            </w:tcBorders>
            <w:vAlign w:val="center"/>
          </w:tcPr>
          <w:p w14:paraId="788D16FB" w14:textId="413C6F86" w:rsidR="003C25D3" w:rsidRPr="001D1C68" w:rsidRDefault="003C25D3" w:rsidP="008A14CC">
            <w:pPr>
              <w:pStyle w:val="ListParagraph"/>
              <w:numPr>
                <w:ilvl w:val="0"/>
                <w:numId w:val="42"/>
              </w:numPr>
              <w:spacing w:after="0" w:line="240" w:lineRule="auto"/>
              <w:ind w:left="389"/>
            </w:pPr>
            <w:r w:rsidRPr="0070700A">
              <w:t>The services performed or the products provided by the listed Organization for the Blind/Sheltered Workshop must provide a commercially useful function rela</w:t>
            </w:r>
            <w:r w:rsidRPr="001201A3">
              <w:t>ted to the delivery of the contractually-required service/product in a manner that will constitute an added value to the contract and shall be performed/provided exclusive to the performance of the contract.</w:t>
            </w:r>
          </w:p>
          <w:p w14:paraId="43285E1E" w14:textId="77777777" w:rsidR="00A8617E" w:rsidRPr="00A8617E" w:rsidRDefault="00A8617E" w:rsidP="008A14CC">
            <w:pPr>
              <w:autoSpaceDE w:val="0"/>
              <w:autoSpaceDN w:val="0"/>
              <w:spacing w:after="0" w:line="240" w:lineRule="auto"/>
              <w:ind w:left="389" w:hanging="360"/>
            </w:pPr>
          </w:p>
          <w:p w14:paraId="7EAF7EA9" w14:textId="77777777" w:rsidR="00A8617E" w:rsidRPr="00A8617E" w:rsidRDefault="00A8617E" w:rsidP="008A14CC">
            <w:pPr>
              <w:numPr>
                <w:ilvl w:val="0"/>
                <w:numId w:val="40"/>
              </w:numPr>
              <w:autoSpaceDE w:val="0"/>
              <w:autoSpaceDN w:val="0"/>
              <w:spacing w:after="0" w:line="240" w:lineRule="auto"/>
              <w:ind w:left="389"/>
            </w:pPr>
            <w:r w:rsidRPr="00A8617E">
              <w:t>The vendor must either be an organization for the blind or sheltered workshop or must be proposing to utilize an organization for the blind/sheltered workshop as a subcontractor and/or supplier in an amount that must equal, at a minimum, the greater of $5,000 or 2% of the total dollar value of the contract for purchases not exceeding $10 million.</w:t>
            </w:r>
          </w:p>
          <w:p w14:paraId="2D9B0A76" w14:textId="77777777" w:rsidR="00A8617E" w:rsidRPr="00A8617E" w:rsidRDefault="00A8617E" w:rsidP="008A14CC">
            <w:pPr>
              <w:spacing w:after="0" w:line="240" w:lineRule="auto"/>
              <w:ind w:left="389"/>
            </w:pPr>
          </w:p>
          <w:p w14:paraId="2FED2E74" w14:textId="77777777" w:rsidR="00A8617E" w:rsidRPr="00A8617E" w:rsidRDefault="00A8617E" w:rsidP="008A14CC">
            <w:pPr>
              <w:numPr>
                <w:ilvl w:val="0"/>
                <w:numId w:val="40"/>
              </w:numPr>
              <w:autoSpaceDE w:val="0"/>
              <w:autoSpaceDN w:val="0"/>
              <w:spacing w:after="0" w:line="240" w:lineRule="auto"/>
              <w:ind w:left="389"/>
            </w:pPr>
            <w:r w:rsidRPr="00A8617E">
              <w:t>The vendor may propose more than one organization for the blind/sheltered workshop as part of the vendor’s total committed participation.  However, the services performed or products provided must still meet the requirements noted herein.</w:t>
            </w:r>
          </w:p>
          <w:p w14:paraId="22B15556" w14:textId="05080630" w:rsidR="00A8617E" w:rsidRPr="00A837E5" w:rsidRDefault="00A8617E" w:rsidP="008A14CC">
            <w:pPr>
              <w:spacing w:after="0" w:line="240" w:lineRule="auto"/>
              <w:jc w:val="center"/>
            </w:pPr>
          </w:p>
        </w:tc>
      </w:tr>
      <w:tr w:rsidR="003C25D3" w:rsidRPr="001668D2" w14:paraId="12B66DE2" w14:textId="77777777" w:rsidTr="003C25D3">
        <w:trPr>
          <w:trHeight w:val="100"/>
          <w:tblHeader/>
        </w:trPr>
        <w:tc>
          <w:tcPr>
            <w:tcW w:w="3510" w:type="dxa"/>
            <w:tcBorders>
              <w:top w:val="double" w:sz="4" w:space="0" w:color="auto"/>
              <w:left w:val="single" w:sz="18" w:space="0" w:color="auto"/>
              <w:bottom w:val="double" w:sz="4" w:space="0" w:color="auto"/>
              <w:right w:val="single" w:sz="8" w:space="0" w:color="auto"/>
            </w:tcBorders>
            <w:vAlign w:val="center"/>
          </w:tcPr>
          <w:p w14:paraId="5785F38B" w14:textId="77777777" w:rsidR="003C25D3" w:rsidRDefault="003C25D3" w:rsidP="008A14CC">
            <w:pPr>
              <w:spacing w:after="0" w:line="240" w:lineRule="auto"/>
              <w:jc w:val="center"/>
              <w:rPr>
                <w:b/>
              </w:rPr>
            </w:pPr>
            <w:r>
              <w:rPr>
                <w:b/>
              </w:rPr>
              <w:t>Name of Organization for the Blind or Sheltered Workshop Proposed</w:t>
            </w:r>
          </w:p>
        </w:tc>
        <w:tc>
          <w:tcPr>
            <w:tcW w:w="1710" w:type="dxa"/>
            <w:tcBorders>
              <w:top w:val="double" w:sz="4" w:space="0" w:color="auto"/>
              <w:left w:val="single" w:sz="8" w:space="0" w:color="auto"/>
              <w:bottom w:val="double" w:sz="4" w:space="0" w:color="auto"/>
              <w:right w:val="single" w:sz="8" w:space="0" w:color="auto"/>
            </w:tcBorders>
            <w:vAlign w:val="center"/>
          </w:tcPr>
          <w:p w14:paraId="48DD072B" w14:textId="77777777" w:rsidR="003C25D3" w:rsidRDefault="003C25D3" w:rsidP="008A14CC">
            <w:pPr>
              <w:spacing w:after="0" w:line="240" w:lineRule="auto"/>
              <w:jc w:val="center"/>
              <w:rPr>
                <w:b/>
                <w:sz w:val="20"/>
              </w:rPr>
            </w:pPr>
            <w:r>
              <w:rPr>
                <w:b/>
                <w:sz w:val="20"/>
              </w:rPr>
              <w:t>Committed Participation</w:t>
            </w:r>
          </w:p>
          <w:p w14:paraId="6268D722" w14:textId="77777777" w:rsidR="003C25D3" w:rsidRPr="00F37D33" w:rsidRDefault="003C25D3" w:rsidP="008A14CC">
            <w:pPr>
              <w:spacing w:after="0" w:line="240" w:lineRule="auto"/>
              <w:jc w:val="center"/>
              <w:rPr>
                <w:sz w:val="20"/>
              </w:rPr>
            </w:pPr>
            <w:r>
              <w:rPr>
                <w:sz w:val="20"/>
              </w:rPr>
              <w:t>($ amount or % of total value of contract)</w:t>
            </w:r>
          </w:p>
        </w:tc>
        <w:tc>
          <w:tcPr>
            <w:tcW w:w="5040" w:type="dxa"/>
            <w:tcBorders>
              <w:top w:val="double" w:sz="4" w:space="0" w:color="auto"/>
              <w:left w:val="single" w:sz="8" w:space="0" w:color="auto"/>
              <w:bottom w:val="double" w:sz="4" w:space="0" w:color="auto"/>
              <w:right w:val="single" w:sz="18" w:space="0" w:color="auto"/>
            </w:tcBorders>
            <w:vAlign w:val="center"/>
          </w:tcPr>
          <w:p w14:paraId="6B121D5F" w14:textId="77777777" w:rsidR="003C25D3" w:rsidRPr="001668D2" w:rsidRDefault="003C25D3" w:rsidP="008A14CC">
            <w:pPr>
              <w:spacing w:after="0" w:line="240" w:lineRule="auto"/>
              <w:jc w:val="center"/>
              <w:rPr>
                <w:b/>
              </w:rPr>
            </w:pPr>
            <w:r w:rsidRPr="001668D2">
              <w:rPr>
                <w:b/>
              </w:rPr>
              <w:t>Description of Products/Services to be Provided by Listed Organization for the Blind/Sheltered Workshop</w:t>
            </w:r>
          </w:p>
          <w:p w14:paraId="30FDC68A" w14:textId="468F3109" w:rsidR="003C25D3" w:rsidRPr="001668D2" w:rsidRDefault="003C25D3" w:rsidP="008A14CC">
            <w:pPr>
              <w:spacing w:after="0" w:line="240" w:lineRule="auto"/>
              <w:jc w:val="center"/>
              <w:rPr>
                <w:b/>
              </w:rPr>
            </w:pPr>
            <w:r w:rsidRPr="001668D2">
              <w:rPr>
                <w:i/>
                <w:color w:val="FF0000"/>
              </w:rPr>
              <w:t xml:space="preserve">The </w:t>
            </w:r>
            <w:r w:rsidR="0070700A">
              <w:rPr>
                <w:i/>
                <w:color w:val="FF0000"/>
              </w:rPr>
              <w:t>vendor</w:t>
            </w:r>
            <w:r w:rsidRPr="001668D2">
              <w:rPr>
                <w:i/>
                <w:color w:val="FF0000"/>
              </w:rPr>
              <w:t xml:space="preserve"> should also include the paragraph number(s) from the </w:t>
            </w:r>
            <w:r w:rsidR="004E7899">
              <w:rPr>
                <w:i/>
                <w:color w:val="FF0000"/>
              </w:rPr>
              <w:t>RFQ</w:t>
            </w:r>
            <w:r w:rsidRPr="001668D2">
              <w:rPr>
                <w:i/>
                <w:color w:val="FF0000"/>
              </w:rPr>
              <w:t xml:space="preserve"> which requires the product/service the organization for the blind/sheltered workshop is proposed to perform and describe how the proposed product/service constitutes added value and will be exclusive to the contract.</w:t>
            </w:r>
          </w:p>
        </w:tc>
      </w:tr>
      <w:tr w:rsidR="003C25D3" w14:paraId="1889D201" w14:textId="77777777" w:rsidTr="003C25D3">
        <w:trPr>
          <w:trHeight w:val="360"/>
        </w:trPr>
        <w:tc>
          <w:tcPr>
            <w:tcW w:w="3510" w:type="dxa"/>
            <w:vMerge w:val="restart"/>
            <w:tcBorders>
              <w:top w:val="double" w:sz="4" w:space="0" w:color="auto"/>
              <w:left w:val="single" w:sz="18" w:space="0" w:color="auto"/>
              <w:right w:val="single" w:sz="8" w:space="0" w:color="auto"/>
            </w:tcBorders>
          </w:tcPr>
          <w:p w14:paraId="7BA23118" w14:textId="77777777" w:rsidR="003C25D3" w:rsidRPr="009469B9" w:rsidRDefault="003C25D3" w:rsidP="008A14CC">
            <w:pPr>
              <w:spacing w:after="0" w:line="240" w:lineRule="auto"/>
            </w:pPr>
            <w:r w:rsidRPr="009469B9">
              <w:t>1.</w:t>
            </w:r>
          </w:p>
        </w:tc>
        <w:tc>
          <w:tcPr>
            <w:tcW w:w="1710" w:type="dxa"/>
            <w:vMerge w:val="restart"/>
            <w:tcBorders>
              <w:top w:val="double" w:sz="4" w:space="0" w:color="auto"/>
              <w:left w:val="single" w:sz="8" w:space="0" w:color="auto"/>
              <w:right w:val="single" w:sz="2" w:space="0" w:color="auto"/>
            </w:tcBorders>
            <w:vAlign w:val="center"/>
          </w:tcPr>
          <w:p w14:paraId="18425630" w14:textId="77777777" w:rsidR="003C25D3" w:rsidRDefault="003C25D3" w:rsidP="008A14CC">
            <w:pPr>
              <w:spacing w:after="0" w:line="240" w:lineRule="auto"/>
              <w:jc w:val="center"/>
              <w:rPr>
                <w:b/>
                <w:sz w:val="20"/>
              </w:rPr>
            </w:pPr>
          </w:p>
        </w:tc>
        <w:tc>
          <w:tcPr>
            <w:tcW w:w="5040" w:type="dxa"/>
            <w:tcBorders>
              <w:top w:val="double" w:sz="4" w:space="0" w:color="auto"/>
              <w:left w:val="single" w:sz="2" w:space="0" w:color="auto"/>
              <w:bottom w:val="dashed" w:sz="4" w:space="0" w:color="auto"/>
              <w:right w:val="single" w:sz="18" w:space="0" w:color="auto"/>
            </w:tcBorders>
          </w:tcPr>
          <w:p w14:paraId="43F13BA4" w14:textId="77777777" w:rsidR="003C25D3" w:rsidRDefault="003C25D3" w:rsidP="008A14CC">
            <w:pPr>
              <w:spacing w:after="0" w:line="240" w:lineRule="auto"/>
              <w:rPr>
                <w:b/>
              </w:rPr>
            </w:pPr>
            <w:r>
              <w:rPr>
                <w:sz w:val="20"/>
              </w:rPr>
              <w:t>Product/Service(s) proposed:</w:t>
            </w:r>
          </w:p>
        </w:tc>
      </w:tr>
      <w:tr w:rsidR="003C25D3" w14:paraId="5B9C17FF" w14:textId="77777777" w:rsidTr="003C25D3">
        <w:trPr>
          <w:trHeight w:val="360"/>
        </w:trPr>
        <w:tc>
          <w:tcPr>
            <w:tcW w:w="3510" w:type="dxa"/>
            <w:vMerge/>
            <w:tcBorders>
              <w:left w:val="single" w:sz="18" w:space="0" w:color="auto"/>
              <w:bottom w:val="single" w:sz="8" w:space="0" w:color="auto"/>
              <w:right w:val="single" w:sz="8" w:space="0" w:color="auto"/>
            </w:tcBorders>
          </w:tcPr>
          <w:p w14:paraId="7A4A3884" w14:textId="77777777" w:rsidR="003C25D3" w:rsidRPr="009469B9" w:rsidRDefault="003C25D3" w:rsidP="008A14CC">
            <w:pPr>
              <w:spacing w:after="0" w:line="240" w:lineRule="auto"/>
            </w:pPr>
          </w:p>
        </w:tc>
        <w:tc>
          <w:tcPr>
            <w:tcW w:w="1710" w:type="dxa"/>
            <w:vMerge/>
            <w:tcBorders>
              <w:left w:val="single" w:sz="8" w:space="0" w:color="auto"/>
              <w:bottom w:val="single" w:sz="8" w:space="0" w:color="auto"/>
              <w:right w:val="single" w:sz="2" w:space="0" w:color="auto"/>
            </w:tcBorders>
            <w:vAlign w:val="center"/>
          </w:tcPr>
          <w:p w14:paraId="0C671D16" w14:textId="77777777" w:rsidR="003C25D3" w:rsidRDefault="003C25D3" w:rsidP="008A14CC">
            <w:pPr>
              <w:spacing w:after="0" w:line="240" w:lineRule="auto"/>
              <w:jc w:val="center"/>
              <w:rPr>
                <w:b/>
                <w:sz w:val="20"/>
              </w:rPr>
            </w:pPr>
          </w:p>
        </w:tc>
        <w:tc>
          <w:tcPr>
            <w:tcW w:w="5040" w:type="dxa"/>
            <w:tcBorders>
              <w:top w:val="dashed" w:sz="4" w:space="0" w:color="auto"/>
              <w:left w:val="single" w:sz="2" w:space="0" w:color="auto"/>
              <w:bottom w:val="single" w:sz="2" w:space="0" w:color="auto"/>
              <w:right w:val="single" w:sz="18" w:space="0" w:color="auto"/>
            </w:tcBorders>
          </w:tcPr>
          <w:p w14:paraId="6AD395A7" w14:textId="77777777" w:rsidR="003C25D3" w:rsidRPr="002C728C" w:rsidRDefault="004E7899" w:rsidP="008A14CC">
            <w:pPr>
              <w:spacing w:after="0" w:line="240" w:lineRule="auto"/>
              <w:rPr>
                <w:color w:val="FF0000"/>
                <w:sz w:val="20"/>
              </w:rPr>
            </w:pPr>
            <w:r>
              <w:rPr>
                <w:color w:val="FF0000"/>
                <w:sz w:val="20"/>
              </w:rPr>
              <w:t>RFQ</w:t>
            </w:r>
            <w:r w:rsidR="003C25D3" w:rsidRPr="002C728C">
              <w:rPr>
                <w:color w:val="FF0000"/>
                <w:sz w:val="20"/>
              </w:rPr>
              <w:t xml:space="preserve"> Paragraph References:</w:t>
            </w:r>
          </w:p>
          <w:p w14:paraId="52211E81" w14:textId="77777777" w:rsidR="003C25D3" w:rsidRDefault="003C25D3" w:rsidP="008A14CC">
            <w:pPr>
              <w:spacing w:after="0" w:line="240" w:lineRule="auto"/>
              <w:rPr>
                <w:b/>
              </w:rPr>
            </w:pPr>
          </w:p>
        </w:tc>
      </w:tr>
      <w:tr w:rsidR="003C25D3" w14:paraId="2B3AA5E3" w14:textId="77777777" w:rsidTr="003C25D3">
        <w:trPr>
          <w:trHeight w:val="360"/>
        </w:trPr>
        <w:tc>
          <w:tcPr>
            <w:tcW w:w="3510" w:type="dxa"/>
            <w:vMerge w:val="restart"/>
            <w:tcBorders>
              <w:top w:val="single" w:sz="8" w:space="0" w:color="auto"/>
              <w:left w:val="single" w:sz="18" w:space="0" w:color="auto"/>
              <w:right w:val="single" w:sz="8" w:space="0" w:color="auto"/>
            </w:tcBorders>
          </w:tcPr>
          <w:p w14:paraId="0E518960" w14:textId="77777777" w:rsidR="003C25D3" w:rsidRPr="009469B9" w:rsidRDefault="003C25D3" w:rsidP="008A14CC">
            <w:pPr>
              <w:spacing w:after="0" w:line="240" w:lineRule="auto"/>
            </w:pPr>
            <w:r w:rsidRPr="009469B9">
              <w:t>2.</w:t>
            </w:r>
          </w:p>
        </w:tc>
        <w:tc>
          <w:tcPr>
            <w:tcW w:w="1710" w:type="dxa"/>
            <w:vMerge w:val="restart"/>
            <w:tcBorders>
              <w:top w:val="single" w:sz="8" w:space="0" w:color="auto"/>
              <w:left w:val="single" w:sz="8" w:space="0" w:color="auto"/>
              <w:right w:val="single" w:sz="8" w:space="0" w:color="auto"/>
            </w:tcBorders>
            <w:vAlign w:val="center"/>
          </w:tcPr>
          <w:p w14:paraId="690FE564" w14:textId="77777777" w:rsidR="003C25D3" w:rsidRDefault="003C25D3" w:rsidP="008A14CC">
            <w:pPr>
              <w:spacing w:after="0" w:line="240" w:lineRule="auto"/>
              <w:jc w:val="center"/>
              <w:rPr>
                <w:b/>
                <w:sz w:val="20"/>
              </w:rPr>
            </w:pPr>
          </w:p>
        </w:tc>
        <w:tc>
          <w:tcPr>
            <w:tcW w:w="5040" w:type="dxa"/>
            <w:tcBorders>
              <w:top w:val="single" w:sz="2" w:space="0" w:color="auto"/>
              <w:left w:val="single" w:sz="8" w:space="0" w:color="auto"/>
              <w:bottom w:val="dashed" w:sz="4" w:space="0" w:color="auto"/>
              <w:right w:val="single" w:sz="18" w:space="0" w:color="auto"/>
            </w:tcBorders>
          </w:tcPr>
          <w:p w14:paraId="21E00C0A" w14:textId="77777777" w:rsidR="003C25D3" w:rsidRDefault="003C25D3" w:rsidP="008A14CC">
            <w:pPr>
              <w:spacing w:after="0" w:line="240" w:lineRule="auto"/>
              <w:rPr>
                <w:b/>
              </w:rPr>
            </w:pPr>
            <w:r>
              <w:rPr>
                <w:sz w:val="20"/>
              </w:rPr>
              <w:t>Product/Service(s) proposed:</w:t>
            </w:r>
          </w:p>
        </w:tc>
      </w:tr>
      <w:tr w:rsidR="003C25D3" w14:paraId="3E22757C" w14:textId="77777777" w:rsidTr="003C25D3">
        <w:trPr>
          <w:trHeight w:val="360"/>
        </w:trPr>
        <w:tc>
          <w:tcPr>
            <w:tcW w:w="3510" w:type="dxa"/>
            <w:vMerge/>
            <w:tcBorders>
              <w:left w:val="single" w:sz="18" w:space="0" w:color="auto"/>
              <w:bottom w:val="single" w:sz="18" w:space="0" w:color="auto"/>
              <w:right w:val="single" w:sz="8" w:space="0" w:color="auto"/>
            </w:tcBorders>
          </w:tcPr>
          <w:p w14:paraId="03FACF88" w14:textId="77777777" w:rsidR="003C25D3" w:rsidRPr="009469B9" w:rsidRDefault="003C25D3" w:rsidP="008A14CC">
            <w:pPr>
              <w:spacing w:after="0" w:line="240" w:lineRule="auto"/>
            </w:pPr>
          </w:p>
        </w:tc>
        <w:tc>
          <w:tcPr>
            <w:tcW w:w="1710" w:type="dxa"/>
            <w:vMerge/>
            <w:tcBorders>
              <w:left w:val="single" w:sz="8" w:space="0" w:color="auto"/>
              <w:bottom w:val="single" w:sz="18" w:space="0" w:color="auto"/>
              <w:right w:val="single" w:sz="2" w:space="0" w:color="auto"/>
            </w:tcBorders>
            <w:vAlign w:val="center"/>
          </w:tcPr>
          <w:p w14:paraId="47F8549F" w14:textId="77777777" w:rsidR="003C25D3" w:rsidRDefault="003C25D3" w:rsidP="008A14CC">
            <w:pPr>
              <w:spacing w:after="0" w:line="240" w:lineRule="auto"/>
              <w:jc w:val="center"/>
              <w:rPr>
                <w:b/>
                <w:sz w:val="20"/>
              </w:rPr>
            </w:pPr>
          </w:p>
        </w:tc>
        <w:tc>
          <w:tcPr>
            <w:tcW w:w="5040" w:type="dxa"/>
            <w:tcBorders>
              <w:top w:val="dashed" w:sz="4" w:space="0" w:color="auto"/>
              <w:left w:val="single" w:sz="2" w:space="0" w:color="auto"/>
              <w:bottom w:val="single" w:sz="18" w:space="0" w:color="auto"/>
              <w:right w:val="single" w:sz="18" w:space="0" w:color="auto"/>
            </w:tcBorders>
          </w:tcPr>
          <w:p w14:paraId="1CD324CA" w14:textId="77777777" w:rsidR="003C25D3" w:rsidRPr="002C728C" w:rsidRDefault="004E7899" w:rsidP="008A14CC">
            <w:pPr>
              <w:spacing w:after="0" w:line="240" w:lineRule="auto"/>
              <w:rPr>
                <w:color w:val="FF0000"/>
                <w:sz w:val="20"/>
              </w:rPr>
            </w:pPr>
            <w:r>
              <w:rPr>
                <w:color w:val="FF0000"/>
                <w:sz w:val="20"/>
              </w:rPr>
              <w:t>RFQ</w:t>
            </w:r>
            <w:r w:rsidR="003C25D3" w:rsidRPr="002C728C">
              <w:rPr>
                <w:color w:val="FF0000"/>
                <w:sz w:val="20"/>
              </w:rPr>
              <w:t xml:space="preserve"> Paragraph References:</w:t>
            </w:r>
          </w:p>
          <w:p w14:paraId="6B3728BB" w14:textId="77777777" w:rsidR="003C25D3" w:rsidRDefault="003C25D3" w:rsidP="008A14CC">
            <w:pPr>
              <w:spacing w:after="0" w:line="240" w:lineRule="auto"/>
              <w:rPr>
                <w:b/>
              </w:rPr>
            </w:pPr>
          </w:p>
        </w:tc>
      </w:tr>
      <w:tr w:rsidR="00A8617E" w14:paraId="60B8905F" w14:textId="77777777" w:rsidTr="00A8617E">
        <w:tblPrEx>
          <w:tblLook w:val="04A0" w:firstRow="1" w:lastRow="0" w:firstColumn="1" w:lastColumn="0" w:noHBand="0" w:noVBand="1"/>
        </w:tblPrEx>
        <w:trPr>
          <w:trHeight w:val="360"/>
        </w:trPr>
        <w:tc>
          <w:tcPr>
            <w:tcW w:w="3510" w:type="dxa"/>
            <w:tcBorders>
              <w:top w:val="double" w:sz="4" w:space="0" w:color="auto"/>
              <w:left w:val="single" w:sz="18" w:space="0" w:color="auto"/>
              <w:bottom w:val="single" w:sz="18" w:space="0" w:color="auto"/>
              <w:right w:val="single" w:sz="24" w:space="0" w:color="auto"/>
            </w:tcBorders>
            <w:hideMark/>
          </w:tcPr>
          <w:p w14:paraId="6FF62B8D" w14:textId="77777777" w:rsidR="00A8617E" w:rsidRDefault="00A8617E" w:rsidP="008A14CC">
            <w:pPr>
              <w:autoSpaceDE w:val="0"/>
              <w:autoSpaceDN w:val="0"/>
              <w:spacing w:after="0" w:line="240" w:lineRule="auto"/>
            </w:pPr>
            <w:r>
              <w:rPr>
                <w:b/>
              </w:rPr>
              <w:t>Total Organization for the Blind/Sheltered Workshop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hideMark/>
          </w:tcPr>
          <w:p w14:paraId="51F1A18E" w14:textId="77777777" w:rsidR="00A8617E" w:rsidRDefault="00A8617E" w:rsidP="008A14CC">
            <w:pPr>
              <w:autoSpaceDE w:val="0"/>
              <w:autoSpaceDN w:val="0"/>
              <w:spacing w:after="0" w:line="240" w:lineRule="auto"/>
              <w:jc w:val="right"/>
              <w:rPr>
                <w:b/>
              </w:rPr>
            </w:pPr>
            <w:r>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00000"/>
          </w:tcPr>
          <w:p w14:paraId="3DCF9CA1" w14:textId="77777777" w:rsidR="00A8617E" w:rsidRDefault="00A8617E" w:rsidP="008A14CC">
            <w:pPr>
              <w:autoSpaceDE w:val="0"/>
              <w:autoSpaceDN w:val="0"/>
              <w:spacing w:after="0" w:line="240" w:lineRule="auto"/>
              <w:rPr>
                <w:highlight w:val="black"/>
              </w:rPr>
            </w:pPr>
          </w:p>
        </w:tc>
      </w:tr>
    </w:tbl>
    <w:p w14:paraId="248AA712" w14:textId="77777777" w:rsidR="003C25D3" w:rsidRPr="00151A8A" w:rsidRDefault="003C25D3" w:rsidP="008A14CC">
      <w:pPr>
        <w:spacing w:after="0" w:line="240" w:lineRule="auto"/>
        <w:rPr>
          <w:highlight w:val="yellow"/>
        </w:rPr>
      </w:pPr>
    </w:p>
    <w:p w14:paraId="76381B5A" w14:textId="77777777" w:rsidR="003C25D3" w:rsidRPr="00151A8A" w:rsidRDefault="003C25D3" w:rsidP="008A14CC">
      <w:pPr>
        <w:spacing w:after="0" w:line="240" w:lineRule="auto"/>
        <w:rPr>
          <w:highlight w:val="yellow"/>
        </w:rPr>
      </w:pPr>
    </w:p>
    <w:p w14:paraId="29CAE392" w14:textId="77777777" w:rsidR="00A8617E" w:rsidRDefault="00A8617E" w:rsidP="008A14CC">
      <w:pPr>
        <w:spacing w:after="0" w:line="240" w:lineRule="auto"/>
        <w:rPr>
          <w:b/>
          <w:u w:val="single"/>
        </w:rPr>
      </w:pPr>
      <w:r>
        <w:rPr>
          <w:b/>
          <w:u w:val="single"/>
        </w:rPr>
        <w:br w:type="page"/>
      </w:r>
    </w:p>
    <w:p w14:paraId="617E4647" w14:textId="76532134" w:rsidR="00A13DF0" w:rsidRDefault="00A13DF0" w:rsidP="008A14CC">
      <w:pPr>
        <w:tabs>
          <w:tab w:val="center" w:pos="5328"/>
        </w:tabs>
        <w:spacing w:after="0" w:line="240" w:lineRule="auto"/>
        <w:jc w:val="center"/>
        <w:rPr>
          <w:b/>
          <w:u w:val="single"/>
        </w:rPr>
      </w:pPr>
      <w:r>
        <w:rPr>
          <w:b/>
          <w:u w:val="single"/>
        </w:rPr>
        <w:lastRenderedPageBreak/>
        <w:t xml:space="preserve">EXHIBIT </w:t>
      </w:r>
      <w:r w:rsidR="006710E9">
        <w:rPr>
          <w:b/>
          <w:u w:val="single"/>
        </w:rPr>
        <w:t>D</w:t>
      </w:r>
    </w:p>
    <w:p w14:paraId="445AF1ED" w14:textId="77777777" w:rsidR="00A13DF0" w:rsidRDefault="00A13DF0" w:rsidP="008A14CC">
      <w:pPr>
        <w:tabs>
          <w:tab w:val="center" w:pos="5328"/>
        </w:tabs>
        <w:spacing w:after="0" w:line="240" w:lineRule="auto"/>
        <w:jc w:val="center"/>
        <w:rPr>
          <w:b/>
          <w:u w:val="single"/>
        </w:rPr>
      </w:pPr>
    </w:p>
    <w:p w14:paraId="6FFFECA8" w14:textId="77777777" w:rsidR="00A13DF0" w:rsidRPr="005A6C73" w:rsidRDefault="00A13DF0" w:rsidP="008A14CC">
      <w:pPr>
        <w:spacing w:after="0" w:line="240" w:lineRule="auto"/>
        <w:jc w:val="center"/>
        <w:rPr>
          <w:b/>
          <w:bCs/>
          <w:u w:val="single"/>
        </w:rPr>
      </w:pPr>
      <w:r w:rsidRPr="005A6C73">
        <w:rPr>
          <w:b/>
          <w:bCs/>
          <w:u w:val="single"/>
        </w:rPr>
        <w:t>DOCUMENTATION OF INTENT TO PARTICIPATE</w:t>
      </w:r>
    </w:p>
    <w:p w14:paraId="4826E7E2" w14:textId="7E58F970" w:rsidR="00A13DF0" w:rsidRPr="00E31ED9" w:rsidRDefault="00A13DF0" w:rsidP="008A14CC">
      <w:pPr>
        <w:spacing w:after="0" w:line="240" w:lineRule="auto"/>
        <w:jc w:val="center"/>
      </w:pPr>
    </w:p>
    <w:p w14:paraId="179AB6E0" w14:textId="6838F873" w:rsidR="00A13DF0" w:rsidRDefault="00A13DF0" w:rsidP="008A14CC">
      <w:pPr>
        <w:spacing w:after="0" w:line="240" w:lineRule="auto"/>
      </w:pPr>
      <w:r>
        <w:t xml:space="preserve">If the </w:t>
      </w:r>
      <w:r w:rsidR="0070700A">
        <w:t>vendor</w:t>
      </w:r>
      <w:r>
        <w:t xml:space="preserve"> is proposing to include the participation of an Organization for the Blind/Sheltered Workshop in the provision of the products/services required in the RFQ, the </w:t>
      </w:r>
      <w:r w:rsidR="0070700A">
        <w:t>vendor</w:t>
      </w:r>
      <w:r>
        <w:t xml:space="preserve"> must either provide </w:t>
      </w:r>
      <w:r w:rsidR="00A8617E">
        <w:t xml:space="preserve">this Exhibit or </w:t>
      </w:r>
      <w:r>
        <w:t xml:space="preserve">a letter of intent, </w:t>
      </w:r>
      <w:r w:rsidR="00A8617E">
        <w:t xml:space="preserve">recently </w:t>
      </w:r>
      <w:r>
        <w:t xml:space="preserve">signed </w:t>
      </w:r>
      <w:r w:rsidR="00A8617E">
        <w:t>by</w:t>
      </w:r>
      <w:r>
        <w:t xml:space="preserve"> each organization documenting the following information with the </w:t>
      </w:r>
      <w:r w:rsidR="0070700A">
        <w:t>vendor</w:t>
      </w:r>
      <w:r>
        <w:t xml:space="preserve">’s </w:t>
      </w:r>
      <w:r w:rsidR="005A096A">
        <w:t>bid</w:t>
      </w:r>
      <w:r>
        <w:t>.</w:t>
      </w:r>
    </w:p>
    <w:p w14:paraId="256666D3" w14:textId="77777777" w:rsidR="00A13DF0" w:rsidRPr="00143135" w:rsidRDefault="00A13DF0" w:rsidP="008A14CC">
      <w:pPr>
        <w:spacing w:after="0" w:line="240" w:lineRule="auto"/>
        <w:jc w:val="center"/>
        <w:rPr>
          <w:i/>
          <w:sz w:val="20"/>
        </w:rPr>
      </w:pPr>
      <w:r w:rsidRPr="00143135">
        <w:rPr>
          <w:i/>
          <w:sz w:val="20"/>
        </w:rPr>
        <w:t>~ Copy This Form For Each Organization Proposed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7546"/>
      </w:tblGrid>
      <w:tr w:rsidR="00A13DF0" w:rsidRPr="00E4613D" w14:paraId="6EE2149A" w14:textId="77777777" w:rsidTr="00776026">
        <w:tc>
          <w:tcPr>
            <w:tcW w:w="2574" w:type="dxa"/>
            <w:tcBorders>
              <w:top w:val="nil"/>
              <w:left w:val="nil"/>
              <w:bottom w:val="nil"/>
              <w:right w:val="nil"/>
            </w:tcBorders>
          </w:tcPr>
          <w:p w14:paraId="64837003" w14:textId="6CA0522E" w:rsidR="00A13DF0" w:rsidRPr="00E4613D" w:rsidRDefault="0070700A" w:rsidP="008A14CC">
            <w:pPr>
              <w:spacing w:after="0" w:line="240" w:lineRule="auto"/>
            </w:pPr>
            <w:r>
              <w:t>Vendor</w:t>
            </w:r>
            <w:r w:rsidR="00A13DF0">
              <w:t xml:space="preserve"> Name:</w:t>
            </w:r>
          </w:p>
        </w:tc>
        <w:tc>
          <w:tcPr>
            <w:tcW w:w="7722" w:type="dxa"/>
            <w:tcBorders>
              <w:top w:val="nil"/>
              <w:left w:val="nil"/>
              <w:bottom w:val="single" w:sz="4" w:space="0" w:color="auto"/>
              <w:right w:val="nil"/>
            </w:tcBorders>
          </w:tcPr>
          <w:p w14:paraId="216D083F" w14:textId="77777777" w:rsidR="00A13DF0" w:rsidRPr="00E4613D" w:rsidRDefault="00A13DF0" w:rsidP="008A14CC">
            <w:pPr>
              <w:spacing w:after="0" w:line="240" w:lineRule="auto"/>
            </w:pPr>
          </w:p>
        </w:tc>
      </w:tr>
    </w:tbl>
    <w:p w14:paraId="723D4F3A" w14:textId="77777777" w:rsidR="00A13DF0" w:rsidRDefault="00A13DF0" w:rsidP="008A14CC">
      <w:pPr>
        <w:spacing w:after="0" w:line="240" w:lineRule="auto"/>
      </w:pPr>
    </w:p>
    <w:p w14:paraId="35156ADE" w14:textId="77777777" w:rsidR="00A13DF0" w:rsidRPr="005D7C54" w:rsidRDefault="00A13DF0" w:rsidP="008A14CC">
      <w:pPr>
        <w:spacing w:after="0" w:line="240" w:lineRule="auto"/>
      </w:pPr>
    </w:p>
    <w:p w14:paraId="11B197CD" w14:textId="77777777" w:rsidR="00A13DF0" w:rsidRPr="00D60293" w:rsidRDefault="00A13DF0" w:rsidP="008A14CC">
      <w:pPr>
        <w:shd w:val="clear" w:color="auto" w:fill="0C0C0C"/>
        <w:spacing w:after="0" w:line="240" w:lineRule="auto"/>
        <w:jc w:val="center"/>
        <w:rPr>
          <w:b/>
          <w:color w:val="FFFFFF"/>
        </w:rPr>
      </w:pPr>
      <w:r w:rsidRPr="00D60293">
        <w:rPr>
          <w:b/>
        </w:rPr>
        <w:t>T</w:t>
      </w:r>
      <w:r>
        <w:rPr>
          <w:b/>
        </w:rPr>
        <w:t>his Section T</w:t>
      </w:r>
      <w:r w:rsidRPr="00D60293">
        <w:rPr>
          <w:b/>
        </w:rPr>
        <w:t xml:space="preserve">o </w:t>
      </w:r>
      <w:r>
        <w:rPr>
          <w:b/>
        </w:rPr>
        <w:t>B</w:t>
      </w:r>
      <w:r w:rsidRPr="00D60293">
        <w:rPr>
          <w:b/>
        </w:rPr>
        <w:t xml:space="preserve">e </w:t>
      </w:r>
      <w:r>
        <w:rPr>
          <w:b/>
        </w:rPr>
        <w:t>C</w:t>
      </w:r>
      <w:r w:rsidRPr="00D60293">
        <w:rPr>
          <w:b/>
        </w:rPr>
        <w:t xml:space="preserve">ompleted by </w:t>
      </w:r>
      <w:r>
        <w:rPr>
          <w:b/>
        </w:rPr>
        <w:t>P</w:t>
      </w:r>
      <w:r w:rsidRPr="00D60293">
        <w:rPr>
          <w:b/>
        </w:rPr>
        <w:t xml:space="preserve">articipating </w:t>
      </w:r>
      <w:r>
        <w:rPr>
          <w:b/>
        </w:rPr>
        <w:t>O</w:t>
      </w:r>
      <w:r w:rsidRPr="00D60293">
        <w:rPr>
          <w:b/>
        </w:rPr>
        <w:t>rganization</w:t>
      </w:r>
      <w:r w:rsidRPr="00D60293">
        <w:rPr>
          <w:b/>
          <w:color w:val="FFFFFF"/>
          <w:highlight w:val="black"/>
        </w:rPr>
        <w:t>:</w:t>
      </w:r>
    </w:p>
    <w:p w14:paraId="65193C15" w14:textId="5D7D98F5" w:rsidR="00A13DF0" w:rsidRPr="00E31ED9" w:rsidRDefault="00A13DF0" w:rsidP="008A14CC">
      <w:pPr>
        <w:pStyle w:val="BodyText"/>
        <w:spacing w:after="0" w:line="240" w:lineRule="auto"/>
        <w:rPr>
          <w:i/>
          <w:sz w:val="22"/>
        </w:rPr>
      </w:pPr>
      <w:r w:rsidRPr="00E31ED9">
        <w:rPr>
          <w:i/>
          <w:sz w:val="22"/>
        </w:rPr>
        <w:t xml:space="preserve">By completing and signing this form, the undersigned hereby confirms the intent of the named participating organization to provide the products/services identified herein for the </w:t>
      </w:r>
      <w:r w:rsidR="0070700A" w:rsidRPr="00E31ED9">
        <w:rPr>
          <w:i/>
          <w:sz w:val="22"/>
        </w:rPr>
        <w:t>vendor</w:t>
      </w:r>
      <w:r w:rsidRPr="00E31ED9">
        <w:rPr>
          <w:i/>
          <w:sz w:val="22"/>
        </w:rPr>
        <w:t xml:space="preserve"> identified above.</w:t>
      </w:r>
    </w:p>
    <w:p w14:paraId="1422DCB4" w14:textId="77777777" w:rsidR="00A13DF0" w:rsidRDefault="00A13DF0" w:rsidP="008A14CC">
      <w:pPr>
        <w:spacing w:after="0" w:line="240" w:lineRule="auto"/>
        <w:jc w:val="center"/>
      </w:pPr>
    </w:p>
    <w:p w14:paraId="1879AE86" w14:textId="77777777" w:rsidR="00A13DF0" w:rsidRDefault="00A13DF0" w:rsidP="008A14CC">
      <w:pPr>
        <w:spacing w:after="0" w:line="240" w:lineRule="auto"/>
        <w:jc w:val="center"/>
      </w:pPr>
      <w:r w:rsidRPr="00BD4009">
        <w:t>Indicate appropriate business classification(s):</w:t>
      </w:r>
    </w:p>
    <w:p w14:paraId="0F2908F3" w14:textId="77777777" w:rsidR="00A13DF0" w:rsidRDefault="00A13DF0" w:rsidP="008A14CC">
      <w:pPr>
        <w:spacing w:after="0" w:line="240" w:lineRule="auto"/>
        <w:jc w:val="center"/>
      </w:pP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440"/>
        <w:gridCol w:w="1207"/>
        <w:gridCol w:w="1133"/>
      </w:tblGrid>
      <w:tr w:rsidR="00A13DF0" w14:paraId="21AA4291" w14:textId="77777777" w:rsidTr="00776026">
        <w:tc>
          <w:tcPr>
            <w:tcW w:w="1260" w:type="dxa"/>
            <w:tcBorders>
              <w:top w:val="nil"/>
              <w:left w:val="nil"/>
              <w:right w:val="nil"/>
            </w:tcBorders>
            <w:vAlign w:val="center"/>
          </w:tcPr>
          <w:p w14:paraId="34490395" w14:textId="77777777" w:rsidR="00A13DF0" w:rsidRPr="00BD4009" w:rsidRDefault="00A13DF0" w:rsidP="008A14CC">
            <w:pPr>
              <w:spacing w:after="0" w:line="240" w:lineRule="auto"/>
              <w:jc w:val="center"/>
            </w:pPr>
          </w:p>
        </w:tc>
        <w:tc>
          <w:tcPr>
            <w:tcW w:w="1440" w:type="dxa"/>
            <w:tcBorders>
              <w:top w:val="nil"/>
              <w:left w:val="nil"/>
              <w:bottom w:val="nil"/>
              <w:right w:val="nil"/>
            </w:tcBorders>
          </w:tcPr>
          <w:p w14:paraId="701B3288" w14:textId="77777777" w:rsidR="00A13DF0" w:rsidRPr="00BD4009" w:rsidRDefault="00A13DF0" w:rsidP="008A14CC">
            <w:pPr>
              <w:spacing w:after="0" w:line="240" w:lineRule="auto"/>
            </w:pPr>
            <w:r w:rsidRPr="00BD4009">
              <w:t>Organization for the Blind</w:t>
            </w:r>
          </w:p>
        </w:tc>
        <w:tc>
          <w:tcPr>
            <w:tcW w:w="1207" w:type="dxa"/>
            <w:tcBorders>
              <w:top w:val="nil"/>
              <w:left w:val="nil"/>
              <w:right w:val="nil"/>
            </w:tcBorders>
            <w:vAlign w:val="center"/>
          </w:tcPr>
          <w:p w14:paraId="5E6E8F94" w14:textId="77777777" w:rsidR="00A13DF0" w:rsidRPr="00BD4009" w:rsidRDefault="00A13DF0" w:rsidP="008A14CC">
            <w:pPr>
              <w:spacing w:after="0" w:line="240" w:lineRule="auto"/>
              <w:jc w:val="center"/>
            </w:pPr>
          </w:p>
        </w:tc>
        <w:tc>
          <w:tcPr>
            <w:tcW w:w="1133" w:type="dxa"/>
            <w:tcBorders>
              <w:top w:val="nil"/>
              <w:left w:val="nil"/>
              <w:bottom w:val="nil"/>
              <w:right w:val="nil"/>
            </w:tcBorders>
          </w:tcPr>
          <w:p w14:paraId="52870A7D" w14:textId="77777777" w:rsidR="00A13DF0" w:rsidRPr="00BD4009" w:rsidRDefault="00A13DF0" w:rsidP="008A14CC">
            <w:pPr>
              <w:spacing w:after="0" w:line="240" w:lineRule="auto"/>
            </w:pPr>
            <w:r w:rsidRPr="00BD4009">
              <w:t>Sheltered Workshop</w:t>
            </w:r>
          </w:p>
        </w:tc>
      </w:tr>
    </w:tbl>
    <w:p w14:paraId="1BC87065" w14:textId="77777777" w:rsidR="00A13DF0" w:rsidRDefault="00A13DF0" w:rsidP="008A14CC">
      <w:pPr>
        <w:spacing w:after="0" w:line="240" w:lineRule="auto"/>
      </w:pPr>
    </w:p>
    <w:p w14:paraId="738CA39C" w14:textId="77777777" w:rsidR="00A13DF0" w:rsidRDefault="00A13DF0" w:rsidP="008A14CC">
      <w:pPr>
        <w:spacing w:after="0" w:line="240" w:lineRule="auto"/>
      </w:pPr>
    </w:p>
    <w:tbl>
      <w:tblPr>
        <w:tblW w:w="0" w:type="auto"/>
        <w:tblBorders>
          <w:bottom w:val="single" w:sz="8" w:space="0" w:color="auto"/>
        </w:tblBorders>
        <w:tblLook w:val="01E0" w:firstRow="1" w:lastRow="1" w:firstColumn="1" w:lastColumn="1" w:noHBand="0" w:noVBand="0"/>
      </w:tblPr>
      <w:tblGrid>
        <w:gridCol w:w="2466"/>
        <w:gridCol w:w="26"/>
        <w:gridCol w:w="3414"/>
        <w:gridCol w:w="1390"/>
        <w:gridCol w:w="104"/>
        <w:gridCol w:w="2542"/>
        <w:gridCol w:w="138"/>
      </w:tblGrid>
      <w:tr w:rsidR="00A13DF0" w:rsidRPr="00E4613D" w14:paraId="0A587214" w14:textId="77777777" w:rsidTr="00776026">
        <w:tc>
          <w:tcPr>
            <w:tcW w:w="2557" w:type="dxa"/>
            <w:gridSpan w:val="2"/>
          </w:tcPr>
          <w:p w14:paraId="756D9E77" w14:textId="77777777" w:rsidR="00A13DF0" w:rsidRPr="00E4613D" w:rsidRDefault="00A13DF0" w:rsidP="008A14CC">
            <w:pPr>
              <w:spacing w:after="0" w:line="240" w:lineRule="auto"/>
            </w:pPr>
            <w:r w:rsidRPr="00E4613D">
              <w:t>Name of Organization</w:t>
            </w:r>
            <w:r>
              <w:t>:</w:t>
            </w:r>
          </w:p>
        </w:tc>
        <w:tc>
          <w:tcPr>
            <w:tcW w:w="7883" w:type="dxa"/>
            <w:gridSpan w:val="5"/>
            <w:tcBorders>
              <w:bottom w:val="single" w:sz="6" w:space="0" w:color="auto"/>
            </w:tcBorders>
          </w:tcPr>
          <w:p w14:paraId="096532BF" w14:textId="77777777" w:rsidR="00A13DF0" w:rsidRPr="00E4613D" w:rsidRDefault="00A13DF0" w:rsidP="008A14CC">
            <w:pPr>
              <w:spacing w:after="0" w:line="240" w:lineRule="auto"/>
            </w:pPr>
          </w:p>
        </w:tc>
      </w:tr>
      <w:tr w:rsidR="00A13DF0" w:rsidRPr="00E4613D" w14:paraId="3BC52F23" w14:textId="77777777" w:rsidTr="00776026">
        <w:tc>
          <w:tcPr>
            <w:tcW w:w="10440" w:type="dxa"/>
            <w:gridSpan w:val="7"/>
          </w:tcPr>
          <w:p w14:paraId="7E1D0E94" w14:textId="77777777" w:rsidR="00A13DF0" w:rsidRPr="00E4613D" w:rsidRDefault="00A13DF0" w:rsidP="008A14CC">
            <w:pPr>
              <w:spacing w:after="0" w:line="240" w:lineRule="auto"/>
            </w:pPr>
            <w:r>
              <w:t>(Name of Organization for the Blind or Sheltered Workshop)</w:t>
            </w:r>
          </w:p>
        </w:tc>
      </w:tr>
      <w:tr w:rsidR="00A13DF0" w:rsidRPr="00E4613D" w14:paraId="230A30FB" w14:textId="77777777" w:rsidTr="00776026">
        <w:tc>
          <w:tcPr>
            <w:tcW w:w="2557" w:type="dxa"/>
            <w:gridSpan w:val="2"/>
          </w:tcPr>
          <w:p w14:paraId="16AE36CC" w14:textId="77777777" w:rsidR="00A13DF0" w:rsidRPr="00E4613D" w:rsidRDefault="00A13DF0" w:rsidP="008A14CC">
            <w:pPr>
              <w:spacing w:after="0" w:line="240" w:lineRule="auto"/>
            </w:pPr>
            <w:r w:rsidRPr="00E4613D">
              <w:t>Contact Name:</w:t>
            </w:r>
          </w:p>
        </w:tc>
        <w:tc>
          <w:tcPr>
            <w:tcW w:w="3606" w:type="dxa"/>
            <w:tcBorders>
              <w:top w:val="nil"/>
              <w:bottom w:val="single" w:sz="6" w:space="0" w:color="auto"/>
            </w:tcBorders>
          </w:tcPr>
          <w:p w14:paraId="3478E4DC" w14:textId="77777777" w:rsidR="00A13DF0" w:rsidRPr="00E4613D" w:rsidRDefault="00A13DF0" w:rsidP="008A14CC">
            <w:pPr>
              <w:spacing w:after="0" w:line="240" w:lineRule="auto"/>
            </w:pPr>
          </w:p>
        </w:tc>
        <w:tc>
          <w:tcPr>
            <w:tcW w:w="1505" w:type="dxa"/>
            <w:gridSpan w:val="2"/>
            <w:tcBorders>
              <w:top w:val="nil"/>
              <w:bottom w:val="nil"/>
            </w:tcBorders>
          </w:tcPr>
          <w:p w14:paraId="1CF0A0F8" w14:textId="77777777" w:rsidR="00A13DF0" w:rsidRPr="00E4613D" w:rsidRDefault="00A13DF0" w:rsidP="008A14CC">
            <w:pPr>
              <w:spacing w:after="0" w:line="240" w:lineRule="auto"/>
            </w:pPr>
            <w:r w:rsidRPr="00E4613D">
              <w:t>Email:</w:t>
            </w:r>
          </w:p>
        </w:tc>
        <w:tc>
          <w:tcPr>
            <w:tcW w:w="2772" w:type="dxa"/>
            <w:gridSpan w:val="2"/>
            <w:tcBorders>
              <w:top w:val="nil"/>
              <w:bottom w:val="single" w:sz="6" w:space="0" w:color="auto"/>
            </w:tcBorders>
          </w:tcPr>
          <w:p w14:paraId="565C03CA" w14:textId="77777777" w:rsidR="00A13DF0" w:rsidRPr="00E4613D" w:rsidRDefault="00A13DF0" w:rsidP="008A14CC">
            <w:pPr>
              <w:spacing w:after="0" w:line="240" w:lineRule="auto"/>
            </w:pPr>
          </w:p>
        </w:tc>
      </w:tr>
      <w:tr w:rsidR="00A13DF0" w:rsidRPr="00E4613D" w14:paraId="5569B866" w14:textId="77777777" w:rsidTr="00776026">
        <w:tc>
          <w:tcPr>
            <w:tcW w:w="2557" w:type="dxa"/>
            <w:gridSpan w:val="2"/>
          </w:tcPr>
          <w:p w14:paraId="5905C36E" w14:textId="77777777" w:rsidR="00A13DF0" w:rsidRPr="00E4613D" w:rsidRDefault="00A13DF0" w:rsidP="008A14CC">
            <w:pPr>
              <w:spacing w:after="0" w:line="240" w:lineRule="auto"/>
            </w:pPr>
            <w:r w:rsidRPr="00E4613D">
              <w:t>Address:</w:t>
            </w:r>
          </w:p>
        </w:tc>
        <w:tc>
          <w:tcPr>
            <w:tcW w:w="3606" w:type="dxa"/>
            <w:tcBorders>
              <w:top w:val="single" w:sz="6" w:space="0" w:color="auto"/>
              <w:bottom w:val="single" w:sz="6" w:space="0" w:color="auto"/>
            </w:tcBorders>
          </w:tcPr>
          <w:p w14:paraId="4D274048" w14:textId="77777777" w:rsidR="00A13DF0" w:rsidRPr="00E4613D" w:rsidRDefault="00A13DF0" w:rsidP="008A14CC">
            <w:pPr>
              <w:spacing w:after="0" w:line="240" w:lineRule="auto"/>
            </w:pPr>
          </w:p>
        </w:tc>
        <w:tc>
          <w:tcPr>
            <w:tcW w:w="1505" w:type="dxa"/>
            <w:gridSpan w:val="2"/>
          </w:tcPr>
          <w:p w14:paraId="75D9E484" w14:textId="77777777" w:rsidR="00A13DF0" w:rsidRPr="00E4613D" w:rsidRDefault="00A13DF0" w:rsidP="008A14CC">
            <w:pPr>
              <w:spacing w:after="0" w:line="240" w:lineRule="auto"/>
            </w:pPr>
            <w:r w:rsidRPr="00E4613D">
              <w:t>Phone #:</w:t>
            </w:r>
          </w:p>
        </w:tc>
        <w:tc>
          <w:tcPr>
            <w:tcW w:w="2772" w:type="dxa"/>
            <w:gridSpan w:val="2"/>
            <w:tcBorders>
              <w:bottom w:val="single" w:sz="6" w:space="0" w:color="auto"/>
            </w:tcBorders>
          </w:tcPr>
          <w:p w14:paraId="43209E67" w14:textId="77777777" w:rsidR="00A13DF0" w:rsidRPr="00E4613D" w:rsidRDefault="00A13DF0" w:rsidP="008A14CC">
            <w:pPr>
              <w:spacing w:after="0" w:line="240" w:lineRule="auto"/>
            </w:pPr>
          </w:p>
        </w:tc>
      </w:tr>
      <w:tr w:rsidR="00A13DF0" w:rsidRPr="00E4613D" w14:paraId="6E7F8FB1" w14:textId="77777777" w:rsidTr="00776026">
        <w:tc>
          <w:tcPr>
            <w:tcW w:w="2557" w:type="dxa"/>
            <w:gridSpan w:val="2"/>
            <w:tcBorders>
              <w:bottom w:val="nil"/>
            </w:tcBorders>
          </w:tcPr>
          <w:p w14:paraId="53D3F8DF" w14:textId="77777777" w:rsidR="00A13DF0" w:rsidRPr="00E4613D" w:rsidRDefault="00A13DF0" w:rsidP="008A14CC">
            <w:pPr>
              <w:spacing w:after="0" w:line="240" w:lineRule="auto"/>
            </w:pPr>
            <w:r w:rsidRPr="00E4613D">
              <w:t>City:</w:t>
            </w:r>
          </w:p>
        </w:tc>
        <w:tc>
          <w:tcPr>
            <w:tcW w:w="3606" w:type="dxa"/>
            <w:tcBorders>
              <w:top w:val="single" w:sz="6" w:space="0" w:color="auto"/>
              <w:bottom w:val="single" w:sz="6" w:space="0" w:color="auto"/>
            </w:tcBorders>
          </w:tcPr>
          <w:p w14:paraId="05FF585C" w14:textId="77777777" w:rsidR="00A13DF0" w:rsidRPr="00E4613D" w:rsidRDefault="00A13DF0" w:rsidP="008A14CC">
            <w:pPr>
              <w:spacing w:after="0" w:line="240" w:lineRule="auto"/>
            </w:pPr>
          </w:p>
        </w:tc>
        <w:tc>
          <w:tcPr>
            <w:tcW w:w="1505" w:type="dxa"/>
            <w:gridSpan w:val="2"/>
          </w:tcPr>
          <w:p w14:paraId="2FED70A1" w14:textId="77777777" w:rsidR="00A13DF0" w:rsidRPr="00E4613D" w:rsidRDefault="00A13DF0" w:rsidP="008A14CC">
            <w:pPr>
              <w:spacing w:after="0" w:line="240" w:lineRule="auto"/>
            </w:pPr>
            <w:r w:rsidRPr="00E4613D">
              <w:t>Fax #:</w:t>
            </w:r>
          </w:p>
        </w:tc>
        <w:tc>
          <w:tcPr>
            <w:tcW w:w="2772" w:type="dxa"/>
            <w:gridSpan w:val="2"/>
            <w:tcBorders>
              <w:top w:val="single" w:sz="6" w:space="0" w:color="auto"/>
              <w:bottom w:val="single" w:sz="6" w:space="0" w:color="auto"/>
            </w:tcBorders>
          </w:tcPr>
          <w:p w14:paraId="43069499" w14:textId="77777777" w:rsidR="00A13DF0" w:rsidRPr="00E4613D" w:rsidRDefault="00A13DF0" w:rsidP="008A14CC">
            <w:pPr>
              <w:spacing w:after="0" w:line="240" w:lineRule="auto"/>
            </w:pPr>
          </w:p>
        </w:tc>
      </w:tr>
      <w:tr w:rsidR="00A13DF0" w:rsidRPr="00E4613D" w14:paraId="25524D9A" w14:textId="77777777" w:rsidTr="00776026">
        <w:tc>
          <w:tcPr>
            <w:tcW w:w="2557" w:type="dxa"/>
            <w:gridSpan w:val="2"/>
            <w:tcBorders>
              <w:bottom w:val="nil"/>
            </w:tcBorders>
          </w:tcPr>
          <w:p w14:paraId="2EB85889" w14:textId="77777777" w:rsidR="00A13DF0" w:rsidRPr="00E4613D" w:rsidRDefault="00A13DF0" w:rsidP="008A14CC">
            <w:pPr>
              <w:spacing w:after="0" w:line="240" w:lineRule="auto"/>
            </w:pPr>
            <w:r w:rsidRPr="00E4613D">
              <w:t>State/Zip:</w:t>
            </w:r>
          </w:p>
        </w:tc>
        <w:tc>
          <w:tcPr>
            <w:tcW w:w="3606" w:type="dxa"/>
            <w:tcBorders>
              <w:top w:val="single" w:sz="6" w:space="0" w:color="auto"/>
              <w:bottom w:val="nil"/>
            </w:tcBorders>
          </w:tcPr>
          <w:p w14:paraId="71295483" w14:textId="77777777" w:rsidR="00A13DF0" w:rsidRPr="00E4613D" w:rsidRDefault="00A13DF0" w:rsidP="008A14CC">
            <w:pPr>
              <w:spacing w:after="0" w:line="240" w:lineRule="auto"/>
            </w:pPr>
          </w:p>
        </w:tc>
        <w:tc>
          <w:tcPr>
            <w:tcW w:w="1505" w:type="dxa"/>
            <w:gridSpan w:val="2"/>
            <w:tcBorders>
              <w:bottom w:val="nil"/>
            </w:tcBorders>
          </w:tcPr>
          <w:p w14:paraId="599C1023" w14:textId="77777777" w:rsidR="00A13DF0" w:rsidRPr="00E4613D" w:rsidRDefault="00A13DF0" w:rsidP="008A14CC">
            <w:pPr>
              <w:spacing w:after="0" w:line="240" w:lineRule="auto"/>
            </w:pPr>
            <w:r w:rsidRPr="00E4613D">
              <w:t>Certification #</w:t>
            </w:r>
          </w:p>
        </w:tc>
        <w:tc>
          <w:tcPr>
            <w:tcW w:w="2772" w:type="dxa"/>
            <w:gridSpan w:val="2"/>
            <w:tcBorders>
              <w:top w:val="single" w:sz="6" w:space="0" w:color="auto"/>
              <w:bottom w:val="single" w:sz="6" w:space="0" w:color="auto"/>
            </w:tcBorders>
          </w:tcPr>
          <w:p w14:paraId="5323F3F1" w14:textId="77777777" w:rsidR="00A13DF0" w:rsidRPr="00E4613D" w:rsidRDefault="00A13DF0" w:rsidP="008A14CC">
            <w:pPr>
              <w:spacing w:after="0" w:line="240" w:lineRule="auto"/>
            </w:pPr>
          </w:p>
        </w:tc>
      </w:tr>
      <w:tr w:rsidR="00A13DF0" w:rsidRPr="00E00E32" w14:paraId="05603598" w14:textId="77777777" w:rsidTr="00776026">
        <w:tc>
          <w:tcPr>
            <w:tcW w:w="2557" w:type="dxa"/>
            <w:gridSpan w:val="2"/>
            <w:tcBorders>
              <w:bottom w:val="nil"/>
            </w:tcBorders>
          </w:tcPr>
          <w:p w14:paraId="6177D9BF" w14:textId="77777777" w:rsidR="00A13DF0" w:rsidRPr="00E00E32" w:rsidRDefault="00A13DF0" w:rsidP="008A14CC">
            <w:pPr>
              <w:spacing w:after="0" w:line="240" w:lineRule="auto"/>
            </w:pPr>
          </w:p>
        </w:tc>
        <w:tc>
          <w:tcPr>
            <w:tcW w:w="3606" w:type="dxa"/>
            <w:tcBorders>
              <w:top w:val="single" w:sz="6" w:space="0" w:color="auto"/>
              <w:bottom w:val="nil"/>
            </w:tcBorders>
          </w:tcPr>
          <w:p w14:paraId="4DE95532" w14:textId="77777777" w:rsidR="00A13DF0" w:rsidRPr="00E00E32" w:rsidRDefault="00A13DF0" w:rsidP="008A14CC">
            <w:pPr>
              <w:spacing w:after="0" w:line="240" w:lineRule="auto"/>
            </w:pPr>
          </w:p>
        </w:tc>
        <w:tc>
          <w:tcPr>
            <w:tcW w:w="1505" w:type="dxa"/>
            <w:gridSpan w:val="2"/>
            <w:tcBorders>
              <w:bottom w:val="nil"/>
            </w:tcBorders>
          </w:tcPr>
          <w:p w14:paraId="0B762CB8" w14:textId="77777777" w:rsidR="00A13DF0" w:rsidRPr="00E00E32" w:rsidRDefault="00A13DF0" w:rsidP="008A14CC">
            <w:pPr>
              <w:spacing w:after="0" w:line="240" w:lineRule="auto"/>
            </w:pPr>
          </w:p>
        </w:tc>
        <w:tc>
          <w:tcPr>
            <w:tcW w:w="2772" w:type="dxa"/>
            <w:gridSpan w:val="2"/>
            <w:tcBorders>
              <w:top w:val="single" w:sz="6" w:space="0" w:color="auto"/>
              <w:bottom w:val="nil"/>
            </w:tcBorders>
          </w:tcPr>
          <w:p w14:paraId="4F9E423E" w14:textId="77777777" w:rsidR="00A13DF0" w:rsidRPr="008F7483" w:rsidRDefault="00A13DF0" w:rsidP="008A14CC">
            <w:pPr>
              <w:spacing w:after="0" w:line="240" w:lineRule="auto"/>
              <w:rPr>
                <w:sz w:val="18"/>
                <w:szCs w:val="18"/>
              </w:rPr>
            </w:pPr>
            <w:r w:rsidRPr="008F7483">
              <w:rPr>
                <w:sz w:val="18"/>
                <w:szCs w:val="18"/>
              </w:rPr>
              <w:t>(or attach copy of certification)</w:t>
            </w:r>
          </w:p>
        </w:tc>
      </w:tr>
      <w:tr w:rsidR="00A13DF0" w:rsidRPr="00EF28E2" w14:paraId="68E95003" w14:textId="77777777" w:rsidTr="00776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trPr>
        <w:tc>
          <w:tcPr>
            <w:tcW w:w="2530" w:type="dxa"/>
            <w:tcBorders>
              <w:top w:val="nil"/>
              <w:left w:val="nil"/>
              <w:bottom w:val="nil"/>
              <w:right w:val="nil"/>
            </w:tcBorders>
          </w:tcPr>
          <w:p w14:paraId="56F4BF5D" w14:textId="77777777" w:rsidR="00A13DF0" w:rsidRPr="00EF28E2" w:rsidRDefault="00A13DF0" w:rsidP="008A14CC">
            <w:pPr>
              <w:spacing w:after="0" w:line="240" w:lineRule="auto"/>
            </w:pPr>
          </w:p>
        </w:tc>
        <w:tc>
          <w:tcPr>
            <w:tcW w:w="5031" w:type="dxa"/>
            <w:gridSpan w:val="3"/>
            <w:tcBorders>
              <w:top w:val="nil"/>
              <w:left w:val="nil"/>
              <w:bottom w:val="nil"/>
              <w:right w:val="nil"/>
            </w:tcBorders>
            <w:vAlign w:val="bottom"/>
          </w:tcPr>
          <w:p w14:paraId="065E4701" w14:textId="77777777" w:rsidR="00A13DF0" w:rsidRPr="00EF28E2" w:rsidRDefault="00A13DF0" w:rsidP="008A14CC">
            <w:pPr>
              <w:spacing w:after="0" w:line="240" w:lineRule="auto"/>
              <w:jc w:val="right"/>
            </w:pPr>
            <w:r w:rsidRPr="00EF28E2">
              <w:t>Certification Expiration Date:</w:t>
            </w:r>
          </w:p>
        </w:tc>
        <w:tc>
          <w:tcPr>
            <w:tcW w:w="2735" w:type="dxa"/>
            <w:gridSpan w:val="2"/>
            <w:tcBorders>
              <w:top w:val="nil"/>
              <w:left w:val="nil"/>
              <w:bottom w:val="single" w:sz="4" w:space="0" w:color="auto"/>
              <w:right w:val="nil"/>
            </w:tcBorders>
          </w:tcPr>
          <w:p w14:paraId="69D69A46" w14:textId="77777777" w:rsidR="00A13DF0" w:rsidRPr="00EF28E2" w:rsidRDefault="00A13DF0" w:rsidP="008A14CC">
            <w:pPr>
              <w:spacing w:after="0" w:line="240" w:lineRule="auto"/>
            </w:pPr>
          </w:p>
        </w:tc>
      </w:tr>
    </w:tbl>
    <w:p w14:paraId="59AF6219" w14:textId="77777777" w:rsidR="00A13DF0" w:rsidRDefault="00A13DF0" w:rsidP="008A14CC">
      <w:pPr>
        <w:spacing w:after="0" w:line="240" w:lineRule="auto"/>
      </w:pPr>
    </w:p>
    <w:p w14:paraId="38533F36" w14:textId="77777777" w:rsidR="000B36A5" w:rsidRDefault="000B36A5" w:rsidP="008A14CC">
      <w:pPr>
        <w:spacing w:after="0" w:line="240" w:lineRule="auto"/>
        <w:rPr>
          <w:sz w:val="20"/>
        </w:rPr>
      </w:pPr>
    </w:p>
    <w:p w14:paraId="6CACC432" w14:textId="77777777" w:rsidR="000B36A5" w:rsidRDefault="000B36A5" w:rsidP="008A14CC">
      <w:pPr>
        <w:spacing w:after="0" w:line="240" w:lineRule="auto"/>
        <w:jc w:val="center"/>
        <w:rPr>
          <w:b/>
        </w:rPr>
      </w:pPr>
      <w:r>
        <w:rPr>
          <w:b/>
        </w:rPr>
        <w:t>PRODUCTS/SERVICES</w:t>
      </w:r>
      <w:r w:rsidRPr="00CD7A9C">
        <w:rPr>
          <w:b/>
        </w:rPr>
        <w:t xml:space="preserve"> P</w:t>
      </w:r>
      <w:r>
        <w:rPr>
          <w:b/>
        </w:rPr>
        <w:t>ARTICIPATING</w:t>
      </w:r>
      <w:r w:rsidRPr="00CD7A9C">
        <w:rPr>
          <w:b/>
        </w:rPr>
        <w:t xml:space="preserve"> O</w:t>
      </w:r>
      <w:r>
        <w:rPr>
          <w:b/>
        </w:rPr>
        <w:t>RGANIZATION AGREED TO PROVIDE</w:t>
      </w:r>
    </w:p>
    <w:p w14:paraId="3AEF9A3D" w14:textId="77777777" w:rsidR="00A13DF0" w:rsidRDefault="00A13DF0" w:rsidP="008A14CC">
      <w:pPr>
        <w:spacing w:after="0" w:line="240" w:lineRule="auto"/>
      </w:pPr>
    </w:p>
    <w:p w14:paraId="14FCFB8B" w14:textId="77777777" w:rsidR="00A13DF0" w:rsidRDefault="00A13DF0" w:rsidP="008A14CC">
      <w:pPr>
        <w:spacing w:after="0" w:line="240" w:lineRule="auto"/>
      </w:pPr>
      <w:r>
        <w:t xml:space="preserve">Describe the products/services you </w:t>
      </w:r>
      <w:r>
        <w:rPr>
          <w:i/>
        </w:rPr>
        <w:t>(as the participating organization)</w:t>
      </w:r>
      <w:r>
        <w:t xml:space="preserve"> have agreed to provide: </w:t>
      </w:r>
    </w:p>
    <w:p w14:paraId="484AADC1" w14:textId="77777777" w:rsidR="00A13DF0" w:rsidRDefault="00A13DF0" w:rsidP="008A14CC">
      <w:pPr>
        <w:spacing w:after="0" w:line="240" w:lineRule="auto"/>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A13DF0" w14:paraId="26862AD4" w14:textId="77777777" w:rsidTr="00776026">
        <w:tc>
          <w:tcPr>
            <w:tcW w:w="10170" w:type="dxa"/>
          </w:tcPr>
          <w:p w14:paraId="73F8B008" w14:textId="77777777" w:rsidR="00A13DF0" w:rsidRDefault="00A13DF0" w:rsidP="008A14CC">
            <w:pPr>
              <w:spacing w:after="0" w:line="240" w:lineRule="auto"/>
            </w:pPr>
          </w:p>
        </w:tc>
      </w:tr>
      <w:tr w:rsidR="00A13DF0" w14:paraId="39502457" w14:textId="77777777" w:rsidTr="00776026">
        <w:tc>
          <w:tcPr>
            <w:tcW w:w="10170" w:type="dxa"/>
          </w:tcPr>
          <w:p w14:paraId="0425CDAD" w14:textId="77777777" w:rsidR="00A13DF0" w:rsidRDefault="00A13DF0" w:rsidP="008A14CC">
            <w:pPr>
              <w:spacing w:after="0" w:line="240" w:lineRule="auto"/>
            </w:pPr>
          </w:p>
        </w:tc>
      </w:tr>
      <w:tr w:rsidR="00A13DF0" w14:paraId="4EC683F8" w14:textId="77777777" w:rsidTr="00776026">
        <w:tc>
          <w:tcPr>
            <w:tcW w:w="10170" w:type="dxa"/>
          </w:tcPr>
          <w:p w14:paraId="528EE3D0" w14:textId="77777777" w:rsidR="00A13DF0" w:rsidRDefault="00A13DF0" w:rsidP="008A14CC">
            <w:pPr>
              <w:spacing w:after="0" w:line="240" w:lineRule="auto"/>
            </w:pPr>
          </w:p>
        </w:tc>
      </w:tr>
    </w:tbl>
    <w:p w14:paraId="30C1A007" w14:textId="77777777" w:rsidR="00A13DF0" w:rsidRDefault="00A13DF0" w:rsidP="008A14CC">
      <w:pPr>
        <w:spacing w:after="0" w:line="240" w:lineRule="auto"/>
      </w:pPr>
    </w:p>
    <w:p w14:paraId="0F250BB5" w14:textId="77777777" w:rsidR="00A13DF0" w:rsidRDefault="00A13DF0" w:rsidP="008A14CC">
      <w:pPr>
        <w:spacing w:after="0" w:line="240" w:lineRule="auto"/>
        <w:rPr>
          <w:b/>
          <w:color w:val="FFFFFF"/>
          <w:highlight w:val="black"/>
        </w:rPr>
      </w:pPr>
    </w:p>
    <w:p w14:paraId="1B3EC618" w14:textId="77777777" w:rsidR="00A13DF0" w:rsidRPr="00DF658B" w:rsidRDefault="00A13DF0" w:rsidP="008A14CC">
      <w:pPr>
        <w:shd w:val="clear" w:color="auto" w:fill="0C0C0C"/>
        <w:spacing w:after="0" w:line="240" w:lineRule="auto"/>
        <w:jc w:val="center"/>
        <w:rPr>
          <w:b/>
          <w:color w:val="FFFFFF"/>
        </w:rPr>
      </w:pPr>
      <w:r>
        <w:rPr>
          <w:b/>
          <w:color w:val="FFFFFF"/>
          <w:highlight w:val="black"/>
        </w:rPr>
        <w:t>Authorized Signature</w:t>
      </w:r>
      <w:r w:rsidRPr="00DF658B">
        <w:rPr>
          <w:b/>
          <w:color w:val="FFFFFF"/>
          <w:highlight w:val="black"/>
        </w:rPr>
        <w:t>:</w:t>
      </w:r>
    </w:p>
    <w:tbl>
      <w:tblPr>
        <w:tblW w:w="0" w:type="auto"/>
        <w:tblInd w:w="198" w:type="dxa"/>
        <w:tblLook w:val="0000" w:firstRow="0" w:lastRow="0" w:firstColumn="0" w:lastColumn="0" w:noHBand="0" w:noVBand="0"/>
      </w:tblPr>
      <w:tblGrid>
        <w:gridCol w:w="5965"/>
        <w:gridCol w:w="1778"/>
        <w:gridCol w:w="2139"/>
      </w:tblGrid>
      <w:tr w:rsidR="00A13DF0" w14:paraId="604B6416" w14:textId="77777777" w:rsidTr="00776026">
        <w:tc>
          <w:tcPr>
            <w:tcW w:w="6030" w:type="dxa"/>
            <w:tcBorders>
              <w:bottom w:val="single" w:sz="4" w:space="0" w:color="auto"/>
            </w:tcBorders>
          </w:tcPr>
          <w:p w14:paraId="5242480E" w14:textId="77777777" w:rsidR="00A13DF0" w:rsidRDefault="00A13DF0" w:rsidP="008A14CC">
            <w:pPr>
              <w:spacing w:after="0" w:line="240" w:lineRule="auto"/>
            </w:pPr>
          </w:p>
        </w:tc>
        <w:tc>
          <w:tcPr>
            <w:tcW w:w="1800" w:type="dxa"/>
          </w:tcPr>
          <w:p w14:paraId="53D329E9" w14:textId="77777777" w:rsidR="00A13DF0" w:rsidRDefault="00A13DF0" w:rsidP="008A14CC">
            <w:pPr>
              <w:spacing w:after="0" w:line="240" w:lineRule="auto"/>
            </w:pPr>
          </w:p>
        </w:tc>
        <w:tc>
          <w:tcPr>
            <w:tcW w:w="2160" w:type="dxa"/>
            <w:tcBorders>
              <w:left w:val="nil"/>
              <w:bottom w:val="single" w:sz="4" w:space="0" w:color="auto"/>
            </w:tcBorders>
            <w:vAlign w:val="bottom"/>
          </w:tcPr>
          <w:p w14:paraId="66FBADE7" w14:textId="77777777" w:rsidR="00A13DF0" w:rsidRDefault="00A13DF0" w:rsidP="008A14CC">
            <w:pPr>
              <w:spacing w:after="0" w:line="240" w:lineRule="auto"/>
              <w:jc w:val="center"/>
            </w:pPr>
          </w:p>
        </w:tc>
      </w:tr>
      <w:tr w:rsidR="00A13DF0" w14:paraId="6F4F9E77" w14:textId="77777777" w:rsidTr="00776026">
        <w:tc>
          <w:tcPr>
            <w:tcW w:w="6030" w:type="dxa"/>
            <w:tcBorders>
              <w:top w:val="single" w:sz="4" w:space="0" w:color="auto"/>
            </w:tcBorders>
          </w:tcPr>
          <w:p w14:paraId="474B92C8" w14:textId="77777777" w:rsidR="00A13DF0" w:rsidRDefault="00A13DF0" w:rsidP="008A14CC">
            <w:pPr>
              <w:spacing w:after="0" w:line="240" w:lineRule="auto"/>
              <w:jc w:val="center"/>
              <w:rPr>
                <w:i/>
                <w:iCs/>
              </w:rPr>
            </w:pPr>
            <w:r>
              <w:rPr>
                <w:i/>
                <w:iCs/>
              </w:rPr>
              <w:t>Authorized Signature of Participating Organization</w:t>
            </w:r>
          </w:p>
          <w:p w14:paraId="394AE6FC" w14:textId="77777777" w:rsidR="00A13DF0" w:rsidRDefault="00A13DF0" w:rsidP="008A14CC">
            <w:pPr>
              <w:spacing w:after="0" w:line="240" w:lineRule="auto"/>
              <w:jc w:val="center"/>
              <w:rPr>
                <w:i/>
                <w:iCs/>
              </w:rPr>
            </w:pPr>
            <w:r>
              <w:rPr>
                <w:i/>
                <w:iCs/>
              </w:rPr>
              <w:t>(Organization for the Blind or Sheltered Workshop)</w:t>
            </w:r>
          </w:p>
        </w:tc>
        <w:tc>
          <w:tcPr>
            <w:tcW w:w="1800" w:type="dxa"/>
          </w:tcPr>
          <w:p w14:paraId="098C33B5" w14:textId="77777777" w:rsidR="00A13DF0" w:rsidRDefault="00A13DF0" w:rsidP="008A14CC">
            <w:pPr>
              <w:spacing w:after="0" w:line="240" w:lineRule="auto"/>
              <w:jc w:val="center"/>
              <w:rPr>
                <w:i/>
                <w:iCs/>
              </w:rPr>
            </w:pPr>
          </w:p>
        </w:tc>
        <w:tc>
          <w:tcPr>
            <w:tcW w:w="2160" w:type="dxa"/>
            <w:tcBorders>
              <w:top w:val="single" w:sz="4" w:space="0" w:color="auto"/>
            </w:tcBorders>
          </w:tcPr>
          <w:p w14:paraId="62A85848" w14:textId="3661DEB9" w:rsidR="00A13DF0" w:rsidRDefault="00A13DF0" w:rsidP="008A14CC">
            <w:pPr>
              <w:spacing w:after="0" w:line="240" w:lineRule="auto"/>
              <w:jc w:val="center"/>
              <w:rPr>
                <w:i/>
                <w:iCs/>
              </w:rPr>
            </w:pPr>
            <w:r>
              <w:rPr>
                <w:i/>
                <w:iCs/>
              </w:rPr>
              <w:t xml:space="preserve">Date </w:t>
            </w:r>
          </w:p>
        </w:tc>
      </w:tr>
    </w:tbl>
    <w:p w14:paraId="16D5F18F" w14:textId="77777777" w:rsidR="00A13DF0" w:rsidRDefault="00A13DF0" w:rsidP="008A14CC">
      <w:pPr>
        <w:spacing w:after="0" w:line="240" w:lineRule="auto"/>
        <w:jc w:val="center"/>
      </w:pPr>
      <w:r>
        <w:br w:type="page"/>
      </w:r>
    </w:p>
    <w:p w14:paraId="38786FF3" w14:textId="6ED7C1A7" w:rsidR="00A13DF0" w:rsidRDefault="00A13DF0" w:rsidP="008A14CC">
      <w:pPr>
        <w:spacing w:after="0" w:line="240" w:lineRule="auto"/>
        <w:jc w:val="center"/>
        <w:rPr>
          <w:b/>
          <w:u w:val="single"/>
        </w:rPr>
      </w:pPr>
      <w:r w:rsidRPr="00E456E1">
        <w:rPr>
          <w:b/>
          <w:u w:val="single"/>
        </w:rPr>
        <w:lastRenderedPageBreak/>
        <w:t>EXHIBIT</w:t>
      </w:r>
      <w:r>
        <w:rPr>
          <w:b/>
          <w:u w:val="single"/>
        </w:rPr>
        <w:t xml:space="preserve"> </w:t>
      </w:r>
      <w:r w:rsidR="006710E9">
        <w:rPr>
          <w:b/>
          <w:u w:val="single"/>
        </w:rPr>
        <w:t>E</w:t>
      </w:r>
    </w:p>
    <w:p w14:paraId="7F6B9431" w14:textId="77777777" w:rsidR="00A13DF0" w:rsidRPr="00E456E1" w:rsidRDefault="00A13DF0" w:rsidP="008A14CC">
      <w:pPr>
        <w:spacing w:after="0" w:line="240" w:lineRule="auto"/>
        <w:jc w:val="center"/>
        <w:rPr>
          <w:b/>
          <w:u w:val="single"/>
        </w:rPr>
      </w:pPr>
    </w:p>
    <w:p w14:paraId="5D21109D" w14:textId="733C838E" w:rsidR="00A13DF0" w:rsidRPr="00E456E1" w:rsidRDefault="00A13DF0" w:rsidP="008A14CC">
      <w:pPr>
        <w:spacing w:after="0" w:line="240" w:lineRule="auto"/>
        <w:jc w:val="center"/>
        <w:rPr>
          <w:b/>
          <w:u w:val="single"/>
        </w:rPr>
      </w:pPr>
      <w:r w:rsidRPr="00E456E1">
        <w:rPr>
          <w:b/>
          <w:u w:val="single"/>
        </w:rPr>
        <w:t xml:space="preserve">MISSOURI SERVICE-DISABLED VETERAN BUSINESS ENTERPRISE </w:t>
      </w:r>
      <w:r w:rsidR="00C0469F">
        <w:rPr>
          <w:b/>
          <w:u w:val="single"/>
        </w:rPr>
        <w:t xml:space="preserve">(SDVE) </w:t>
      </w:r>
      <w:r w:rsidRPr="00E456E1">
        <w:rPr>
          <w:b/>
          <w:u w:val="single"/>
        </w:rPr>
        <w:t>PREFERENCE</w:t>
      </w:r>
    </w:p>
    <w:p w14:paraId="56734726" w14:textId="77777777" w:rsidR="00A13DF0" w:rsidRDefault="00A13DF0" w:rsidP="008A14CC">
      <w:pPr>
        <w:spacing w:after="0" w:line="240" w:lineRule="auto"/>
        <w:rPr>
          <w:b/>
          <w:u w:val="single"/>
        </w:rPr>
      </w:pPr>
    </w:p>
    <w:p w14:paraId="1F7D5AB1" w14:textId="77777777" w:rsidR="00A13DF0" w:rsidRPr="00E456E1" w:rsidRDefault="00A13DF0" w:rsidP="008A14CC">
      <w:pPr>
        <w:spacing w:after="0" w:line="240" w:lineRule="auto"/>
        <w:rPr>
          <w:b/>
          <w:u w:val="single"/>
        </w:rPr>
      </w:pPr>
    </w:p>
    <w:p w14:paraId="270D02A2" w14:textId="346DD6CA" w:rsidR="00A13DF0" w:rsidRDefault="00A13DF0" w:rsidP="008A14CC">
      <w:pPr>
        <w:spacing w:after="0" w:line="240" w:lineRule="auto"/>
      </w:pPr>
      <w:r w:rsidRPr="00E456E1">
        <w:t xml:space="preserve">Pursuant to section 34.074, </w:t>
      </w:r>
      <w:proofErr w:type="spellStart"/>
      <w:r w:rsidRPr="00E456E1">
        <w:t>RSMo</w:t>
      </w:r>
      <w:proofErr w:type="spellEnd"/>
      <w:r w:rsidRPr="00E456E1">
        <w:t xml:space="preserve">, and 1 CSR 40-1.050, the </w:t>
      </w:r>
      <w:r w:rsidR="00555E68" w:rsidRPr="00C0469F">
        <w:t>Department</w:t>
      </w:r>
      <w:r w:rsidRPr="00E456E1">
        <w:t xml:space="preserve"> has a goal of awarding three (3) percent of all contracts for the performance of any job or service to qualified service-disabled veteran business enterprises (SDVEs).</w:t>
      </w:r>
    </w:p>
    <w:p w14:paraId="392ABB85" w14:textId="77777777" w:rsidR="00A13DF0" w:rsidRDefault="00A13DF0" w:rsidP="008A14CC">
      <w:pPr>
        <w:spacing w:after="0" w:line="240" w:lineRule="auto"/>
        <w:rPr>
          <w:b/>
        </w:rPr>
      </w:pPr>
    </w:p>
    <w:p w14:paraId="3768BFC6" w14:textId="77777777" w:rsidR="00A13DF0" w:rsidRPr="000D30A1" w:rsidRDefault="00A13DF0" w:rsidP="008A14CC">
      <w:pPr>
        <w:spacing w:after="0" w:line="240" w:lineRule="auto"/>
        <w:rPr>
          <w:b/>
        </w:rPr>
      </w:pPr>
      <w:r w:rsidRPr="000D30A1">
        <w:rPr>
          <w:b/>
        </w:rPr>
        <w:t>S</w:t>
      </w:r>
      <w:r>
        <w:rPr>
          <w:b/>
        </w:rPr>
        <w:t>TANDARDS</w:t>
      </w:r>
      <w:r w:rsidRPr="000D30A1">
        <w:rPr>
          <w:b/>
        </w:rPr>
        <w:t xml:space="preserve">:  </w:t>
      </w:r>
    </w:p>
    <w:p w14:paraId="4891DC55" w14:textId="77777777" w:rsidR="00A13DF0" w:rsidRDefault="00A13DF0" w:rsidP="008A14CC">
      <w:pPr>
        <w:spacing w:after="0" w:line="240" w:lineRule="auto"/>
      </w:pPr>
    </w:p>
    <w:p w14:paraId="1EBE74B5" w14:textId="4A725271" w:rsidR="00A13DF0" w:rsidRPr="00E456E1" w:rsidRDefault="00A13DF0" w:rsidP="008A14CC">
      <w:pPr>
        <w:spacing w:after="0" w:line="240" w:lineRule="auto"/>
      </w:pPr>
      <w:r w:rsidRPr="00E456E1">
        <w:t xml:space="preserve">The following standards shall be used by the </w:t>
      </w:r>
      <w:r w:rsidR="00C0469F">
        <w:t>Department</w:t>
      </w:r>
      <w:r w:rsidR="00C0469F" w:rsidRPr="00E456E1">
        <w:t xml:space="preserve"> </w:t>
      </w:r>
      <w:r w:rsidRPr="00E456E1">
        <w:t xml:space="preserve">in determining whether an individual, business, or organization </w:t>
      </w:r>
      <w:r w:rsidRPr="00BF353E">
        <w:t>qualifies as an SDVE</w:t>
      </w:r>
      <w:r w:rsidRPr="00E456E1">
        <w:t>:</w:t>
      </w:r>
    </w:p>
    <w:p w14:paraId="0B9016B4" w14:textId="77777777" w:rsidR="00A13DF0" w:rsidRPr="00E456E1" w:rsidRDefault="00A13DF0" w:rsidP="008A14CC">
      <w:pPr>
        <w:spacing w:after="0" w:line="240" w:lineRule="auto"/>
      </w:pPr>
    </w:p>
    <w:p w14:paraId="31C3ADCA" w14:textId="77777777" w:rsidR="00A13DF0" w:rsidRPr="00E456E1" w:rsidRDefault="00A13DF0" w:rsidP="008A14CC">
      <w:pPr>
        <w:pStyle w:val="Heading4"/>
        <w:numPr>
          <w:ilvl w:val="0"/>
          <w:numId w:val="13"/>
        </w:numPr>
        <w:spacing w:after="0" w:line="240" w:lineRule="auto"/>
      </w:pPr>
      <w:r w:rsidRPr="00E456E1">
        <w:t xml:space="preserve">Doing business as a Missouri firm, corporation, or individual or maintaining a Missouri office or place of business, not including an office of a registered agent; </w:t>
      </w:r>
    </w:p>
    <w:p w14:paraId="3AEEF347" w14:textId="77777777" w:rsidR="00A13DF0" w:rsidRPr="00E456E1" w:rsidRDefault="00A13DF0" w:rsidP="008A14CC">
      <w:pPr>
        <w:pStyle w:val="Heading4"/>
        <w:numPr>
          <w:ilvl w:val="0"/>
          <w:numId w:val="0"/>
        </w:numPr>
        <w:spacing w:after="0" w:line="240" w:lineRule="auto"/>
        <w:ind w:left="90"/>
      </w:pPr>
    </w:p>
    <w:p w14:paraId="7BF7BCE9" w14:textId="77777777" w:rsidR="00A13DF0" w:rsidRPr="000615C4" w:rsidRDefault="00A13DF0" w:rsidP="008A14CC">
      <w:pPr>
        <w:pStyle w:val="Heading4"/>
        <w:numPr>
          <w:ilvl w:val="0"/>
          <w:numId w:val="13"/>
        </w:numPr>
        <w:spacing w:after="0" w:line="240" w:lineRule="auto"/>
      </w:pPr>
      <w:r w:rsidRPr="000615C4">
        <w:t>Having not less than fifty-one percent (51%) of the business owned by one (1) or more service-disabled veterans (SDVs) or, in the case of any publicly-owned business, not less than fifty-one percent (51%) of the stock of which is owned by one (1) or more SDVs.  (An SDV is defined as any individual who is disabled as certified by the appropriate federal agency responsible for the administration of veterans’ affairs.);</w:t>
      </w:r>
    </w:p>
    <w:p w14:paraId="6A1739D7" w14:textId="77777777" w:rsidR="00A13DF0" w:rsidRPr="00E456E1" w:rsidRDefault="00A13DF0" w:rsidP="008A14CC">
      <w:pPr>
        <w:pStyle w:val="Heading4"/>
        <w:numPr>
          <w:ilvl w:val="0"/>
          <w:numId w:val="0"/>
        </w:numPr>
        <w:spacing w:after="0" w:line="240" w:lineRule="auto"/>
        <w:ind w:left="90"/>
      </w:pPr>
    </w:p>
    <w:p w14:paraId="1812EF69" w14:textId="77777777" w:rsidR="00A13DF0" w:rsidRPr="00E456E1" w:rsidRDefault="00A13DF0" w:rsidP="008A14CC">
      <w:pPr>
        <w:pStyle w:val="Heading4"/>
        <w:numPr>
          <w:ilvl w:val="0"/>
          <w:numId w:val="13"/>
        </w:numPr>
        <w:spacing w:after="0" w:line="240" w:lineRule="auto"/>
      </w:pPr>
      <w:r w:rsidRPr="00E456E1">
        <w:t>Having the management and daily business operations controlled by one (1) or more SDVs;</w:t>
      </w:r>
    </w:p>
    <w:p w14:paraId="29773DC0" w14:textId="77777777" w:rsidR="00A13DF0" w:rsidRPr="00E456E1" w:rsidRDefault="00A13DF0" w:rsidP="008A14CC">
      <w:pPr>
        <w:pStyle w:val="Heading4"/>
        <w:numPr>
          <w:ilvl w:val="0"/>
          <w:numId w:val="0"/>
        </w:numPr>
        <w:spacing w:after="0" w:line="240" w:lineRule="auto"/>
        <w:ind w:left="90"/>
      </w:pPr>
    </w:p>
    <w:p w14:paraId="5E88C7D7" w14:textId="7F08D2D1" w:rsidR="00A13DF0" w:rsidRPr="00E456E1" w:rsidRDefault="00A13DF0" w:rsidP="008A14CC">
      <w:pPr>
        <w:pStyle w:val="Heading4"/>
        <w:numPr>
          <w:ilvl w:val="0"/>
          <w:numId w:val="13"/>
        </w:numPr>
        <w:spacing w:after="0" w:line="240" w:lineRule="auto"/>
      </w:pPr>
      <w:r w:rsidRPr="00E456E1">
        <w:t>Having a copy of the SDV’s Certificate of Release or Discharge from Active Duty</w:t>
      </w:r>
      <w:r w:rsidR="00C0469F">
        <w:t xml:space="preserve"> [DD Form 214],</w:t>
      </w:r>
      <w:r w:rsidRPr="00E456E1">
        <w:t xml:space="preserve"> and </w:t>
      </w:r>
      <w:r>
        <w:t xml:space="preserve">a copy of the SDV’s </w:t>
      </w:r>
      <w:r w:rsidR="00C0469F">
        <w:t>disability rating letter issued by the Department of Veterans Affairs establishing a service connected disability rating, or a Department of Defense determination of service connected disability</w:t>
      </w:r>
      <w:r w:rsidRPr="00E456E1">
        <w:t>; and</w:t>
      </w:r>
    </w:p>
    <w:p w14:paraId="40675BD2" w14:textId="77777777" w:rsidR="00A13DF0" w:rsidRPr="00E456E1" w:rsidRDefault="00A13DF0" w:rsidP="008A14CC">
      <w:pPr>
        <w:pStyle w:val="Heading4"/>
        <w:numPr>
          <w:ilvl w:val="0"/>
          <w:numId w:val="0"/>
        </w:numPr>
        <w:spacing w:after="0" w:line="240" w:lineRule="auto"/>
        <w:ind w:left="90"/>
      </w:pPr>
    </w:p>
    <w:p w14:paraId="583A6386" w14:textId="77777777" w:rsidR="00A13DF0" w:rsidRPr="00E456E1" w:rsidRDefault="00A13DF0" w:rsidP="008A14CC">
      <w:pPr>
        <w:pStyle w:val="Heading4"/>
        <w:numPr>
          <w:ilvl w:val="0"/>
          <w:numId w:val="13"/>
        </w:numPr>
        <w:spacing w:after="0" w:line="240" w:lineRule="auto"/>
      </w:pPr>
      <w:r w:rsidRPr="00E456E1">
        <w:t>Possessing the power to make day-to-day as well as major decisions on matters of management, policy, and operation.</w:t>
      </w:r>
    </w:p>
    <w:p w14:paraId="5308FC85" w14:textId="77777777" w:rsidR="00A13DF0" w:rsidRDefault="00A13DF0" w:rsidP="008A14CC">
      <w:pPr>
        <w:pStyle w:val="Heading4"/>
        <w:numPr>
          <w:ilvl w:val="0"/>
          <w:numId w:val="0"/>
        </w:numPr>
        <w:spacing w:after="0" w:line="240" w:lineRule="auto"/>
        <w:ind w:left="720" w:hanging="360"/>
      </w:pPr>
    </w:p>
    <w:p w14:paraId="1ACC694A" w14:textId="77777777" w:rsidR="00A13DF0" w:rsidRPr="00E456E1" w:rsidRDefault="00A13DF0" w:rsidP="008A14CC">
      <w:pPr>
        <w:pStyle w:val="Heading4"/>
        <w:numPr>
          <w:ilvl w:val="0"/>
          <w:numId w:val="0"/>
        </w:numPr>
        <w:spacing w:after="0" w:line="240" w:lineRule="auto"/>
        <w:ind w:left="720" w:hanging="360"/>
      </w:pPr>
    </w:p>
    <w:p w14:paraId="2EEFEFBC" w14:textId="054EF49B" w:rsidR="00A13DF0" w:rsidRPr="00E456E1" w:rsidRDefault="00A13DF0" w:rsidP="008A14CC">
      <w:pPr>
        <w:spacing w:after="0" w:line="240" w:lineRule="auto"/>
      </w:pPr>
      <w:r w:rsidRPr="000615C4">
        <w:t xml:space="preserve">If a </w:t>
      </w:r>
      <w:r w:rsidR="0070700A">
        <w:t>vendor</w:t>
      </w:r>
      <w:r w:rsidRPr="000615C4">
        <w:t xml:space="preserve"> meets the standards of a qualified SDVE as stated above</w:t>
      </w:r>
      <w:r w:rsidR="00C46FD6">
        <w:t>,</w:t>
      </w:r>
      <w:r w:rsidRPr="000615C4">
        <w:t xml:space="preserve"> and unless previously submitted within the past </w:t>
      </w:r>
      <w:r w:rsidR="005848AB">
        <w:t>three</w:t>
      </w:r>
      <w:r w:rsidR="005848AB" w:rsidRPr="000615C4">
        <w:t xml:space="preserve"> </w:t>
      </w:r>
      <w:r w:rsidRPr="000615C4">
        <w:t>(</w:t>
      </w:r>
      <w:r w:rsidR="005848AB">
        <w:t>3</w:t>
      </w:r>
      <w:r w:rsidRPr="000615C4">
        <w:t xml:space="preserve">) years to the </w:t>
      </w:r>
      <w:r w:rsidR="00480B9A">
        <w:t>D</w:t>
      </w:r>
      <w:r w:rsidR="00C0469F">
        <w:t xml:space="preserve">epartment </w:t>
      </w:r>
      <w:r w:rsidR="006F4389">
        <w:t>or to the Office of Administration, Division of Purchasing</w:t>
      </w:r>
      <w:r w:rsidRPr="000615C4">
        <w:t xml:space="preserve">, the </w:t>
      </w:r>
      <w:r w:rsidR="0070700A">
        <w:t>vendor</w:t>
      </w:r>
      <w:r w:rsidRPr="000615C4">
        <w:t xml:space="preserve"> </w:t>
      </w:r>
      <w:r w:rsidRPr="000615C4">
        <w:rPr>
          <w:b/>
          <w:u w:val="single"/>
        </w:rPr>
        <w:t>must</w:t>
      </w:r>
      <w:r w:rsidRPr="000615C4">
        <w:t xml:space="preserve"> provide the following SDV documents to receive the Missouri SDVE three (3) bonus point preference:</w:t>
      </w:r>
    </w:p>
    <w:p w14:paraId="45CCCD72" w14:textId="77777777" w:rsidR="00A13DF0" w:rsidRPr="00E456E1" w:rsidRDefault="00A13DF0" w:rsidP="008A14CC">
      <w:pPr>
        <w:spacing w:after="0" w:line="240" w:lineRule="auto"/>
      </w:pPr>
    </w:p>
    <w:p w14:paraId="5CF2798F" w14:textId="726F5ACE" w:rsidR="00A13DF0" w:rsidRPr="00E456E1" w:rsidRDefault="00A13DF0" w:rsidP="008A14CC">
      <w:pPr>
        <w:numPr>
          <w:ilvl w:val="0"/>
          <w:numId w:val="14"/>
        </w:numPr>
        <w:spacing w:after="0" w:line="240" w:lineRule="auto"/>
      </w:pPr>
      <w:r>
        <w:t>A</w:t>
      </w:r>
      <w:r w:rsidRPr="00E456E1">
        <w:t xml:space="preserve"> copy of the </w:t>
      </w:r>
      <w:r>
        <w:t>SDV</w:t>
      </w:r>
      <w:r w:rsidRPr="00E456E1">
        <w:t>’s Certificate of Release or Discharge from Active Duty</w:t>
      </w:r>
      <w:r w:rsidR="00C0469F">
        <w:t xml:space="preserve"> [DD Form 214]</w:t>
      </w:r>
      <w:r>
        <w:t>,</w:t>
      </w:r>
    </w:p>
    <w:p w14:paraId="5D2E5969" w14:textId="34FB8760" w:rsidR="00A13DF0" w:rsidRPr="00E456E1" w:rsidRDefault="00A13DF0" w:rsidP="008A14CC">
      <w:pPr>
        <w:numPr>
          <w:ilvl w:val="0"/>
          <w:numId w:val="14"/>
        </w:numPr>
        <w:spacing w:after="0" w:line="240" w:lineRule="auto"/>
      </w:pPr>
      <w:r>
        <w:t>A</w:t>
      </w:r>
      <w:r w:rsidRPr="00E456E1">
        <w:t xml:space="preserve"> copy of the </w:t>
      </w:r>
      <w:r>
        <w:t>SDV</w:t>
      </w:r>
      <w:r w:rsidRPr="00E456E1">
        <w:t xml:space="preserve">’s </w:t>
      </w:r>
      <w:r w:rsidR="00C0469F">
        <w:t>disability rating letter issued by the Department of Veterans Affairs establishing a service connected disability rating, or a Department of Defense determination of service connected disability</w:t>
      </w:r>
      <w:r>
        <w:t>,</w:t>
      </w:r>
      <w:r w:rsidRPr="00E456E1">
        <w:t xml:space="preserve"> and</w:t>
      </w:r>
    </w:p>
    <w:p w14:paraId="5628F1A7" w14:textId="77777777" w:rsidR="00A13DF0" w:rsidRDefault="00A13DF0" w:rsidP="008A14CC">
      <w:pPr>
        <w:numPr>
          <w:ilvl w:val="0"/>
          <w:numId w:val="14"/>
        </w:numPr>
        <w:spacing w:after="0" w:line="240" w:lineRule="auto"/>
        <w:ind w:right="-900"/>
      </w:pPr>
      <w:r>
        <w:t>A</w:t>
      </w:r>
      <w:r w:rsidRPr="00E456E1">
        <w:t xml:space="preserve"> completed copy of this exhibit</w:t>
      </w:r>
      <w:r>
        <w:t>.</w:t>
      </w:r>
    </w:p>
    <w:p w14:paraId="7BCB6BB5" w14:textId="77777777" w:rsidR="00A13DF0" w:rsidRDefault="00A13DF0" w:rsidP="008A14CC">
      <w:pPr>
        <w:spacing w:after="0" w:line="240" w:lineRule="auto"/>
        <w:ind w:right="-900"/>
      </w:pPr>
    </w:p>
    <w:p w14:paraId="45EFE901" w14:textId="006E3393" w:rsidR="00A13DF0" w:rsidRDefault="00A13DF0" w:rsidP="008A14CC">
      <w:pPr>
        <w:spacing w:after="0" w:line="240" w:lineRule="auto"/>
      </w:pPr>
      <w:r w:rsidRPr="000615C4">
        <w:t xml:space="preserve">(NOTE:  The SDV’s </w:t>
      </w:r>
      <w:r w:rsidR="00C0469F" w:rsidRPr="008E12BF">
        <w:t xml:space="preserve">Certificate of Release or Discharge from Active Duty (DD Form 214), and the SDV’s disability rating letter issued by the Department of Veterans Affairs establishing a service connected disability rating, or Department of Defense determination of service connected </w:t>
      </w:r>
      <w:r w:rsidRPr="000615C4">
        <w:t xml:space="preserve">disability shall be considered confidential pursuant to subsection 14 of section 610.021, </w:t>
      </w:r>
      <w:proofErr w:type="spellStart"/>
      <w:r w:rsidRPr="000615C4">
        <w:t>RSMo</w:t>
      </w:r>
      <w:proofErr w:type="spellEnd"/>
      <w:r w:rsidRPr="000615C4">
        <w:t>.)</w:t>
      </w:r>
    </w:p>
    <w:p w14:paraId="745B59B7" w14:textId="77777777" w:rsidR="005848AB" w:rsidRDefault="005848AB" w:rsidP="008A14CC">
      <w:pPr>
        <w:spacing w:after="0" w:line="240" w:lineRule="auto"/>
      </w:pPr>
    </w:p>
    <w:p w14:paraId="1FCA94B8" w14:textId="77777777" w:rsidR="00A13DF0" w:rsidRDefault="00A13DF0" w:rsidP="008A14CC">
      <w:pPr>
        <w:spacing w:after="0" w:line="240" w:lineRule="auto"/>
        <w:ind w:left="540"/>
        <w:jc w:val="center"/>
        <w:rPr>
          <w:b/>
          <w:u w:val="single"/>
        </w:rPr>
      </w:pPr>
      <w:r>
        <w:rPr>
          <w:b/>
          <w:u w:val="single"/>
        </w:rPr>
        <w:br w:type="page"/>
      </w:r>
    </w:p>
    <w:p w14:paraId="39B82A04" w14:textId="6836E843" w:rsidR="00A13DF0" w:rsidRDefault="00A13DF0" w:rsidP="008A14CC">
      <w:pPr>
        <w:spacing w:after="0" w:line="240" w:lineRule="auto"/>
        <w:ind w:left="540"/>
        <w:jc w:val="center"/>
        <w:rPr>
          <w:b/>
          <w:u w:val="single"/>
        </w:rPr>
      </w:pPr>
      <w:r w:rsidRPr="00E456E1">
        <w:rPr>
          <w:b/>
          <w:u w:val="single"/>
        </w:rPr>
        <w:lastRenderedPageBreak/>
        <w:t>EXHIBIT</w:t>
      </w:r>
      <w:r>
        <w:rPr>
          <w:b/>
          <w:u w:val="single"/>
        </w:rPr>
        <w:t xml:space="preserve"> </w:t>
      </w:r>
      <w:r w:rsidR="006710E9">
        <w:rPr>
          <w:b/>
          <w:u w:val="single"/>
        </w:rPr>
        <w:t>E</w:t>
      </w:r>
      <w:r>
        <w:rPr>
          <w:b/>
          <w:u w:val="single"/>
        </w:rPr>
        <w:t xml:space="preserve"> (continued)</w:t>
      </w:r>
    </w:p>
    <w:p w14:paraId="6930A6C1" w14:textId="77777777" w:rsidR="00A13DF0" w:rsidRPr="00E456E1" w:rsidRDefault="00A13DF0" w:rsidP="008A14CC">
      <w:pPr>
        <w:spacing w:after="0" w:line="240" w:lineRule="auto"/>
        <w:ind w:left="540"/>
        <w:jc w:val="center"/>
        <w:rPr>
          <w:b/>
          <w:u w:val="single"/>
        </w:rPr>
      </w:pPr>
    </w:p>
    <w:p w14:paraId="0A7A2903" w14:textId="48E279BE" w:rsidR="00A13DF0" w:rsidRPr="00E456E1" w:rsidRDefault="00A13DF0" w:rsidP="008A14CC">
      <w:pPr>
        <w:spacing w:after="0" w:line="240" w:lineRule="auto"/>
        <w:ind w:left="540"/>
        <w:jc w:val="center"/>
        <w:rPr>
          <w:b/>
          <w:u w:val="single"/>
        </w:rPr>
      </w:pPr>
      <w:r w:rsidRPr="00E456E1">
        <w:rPr>
          <w:b/>
          <w:u w:val="single"/>
        </w:rPr>
        <w:t xml:space="preserve">MISSOURI SERVICE-DISABLED VETERAN BUSINESS ENTERPRISE </w:t>
      </w:r>
      <w:r w:rsidR="00C0469F">
        <w:rPr>
          <w:b/>
          <w:u w:val="single"/>
        </w:rPr>
        <w:t xml:space="preserve">(SDVE) </w:t>
      </w:r>
      <w:r w:rsidRPr="00E456E1">
        <w:rPr>
          <w:b/>
          <w:u w:val="single"/>
        </w:rPr>
        <w:t>PREFERENCE</w:t>
      </w:r>
    </w:p>
    <w:p w14:paraId="0B8404FA" w14:textId="77777777" w:rsidR="00A13DF0" w:rsidRDefault="00A13DF0" w:rsidP="008A14CC">
      <w:pPr>
        <w:spacing w:after="0" w:line="240" w:lineRule="auto"/>
        <w:ind w:left="360"/>
      </w:pPr>
    </w:p>
    <w:p w14:paraId="62BF96BA" w14:textId="77777777" w:rsidR="00A13DF0" w:rsidRDefault="00A13DF0" w:rsidP="008A14CC">
      <w:pPr>
        <w:spacing w:after="0" w:line="240" w:lineRule="auto"/>
        <w:ind w:left="360"/>
      </w:pPr>
    </w:p>
    <w:p w14:paraId="6B064857" w14:textId="77777777" w:rsidR="00A13DF0" w:rsidRPr="00E456E1" w:rsidRDefault="00A13DF0" w:rsidP="008A14CC">
      <w:pPr>
        <w:spacing w:after="0" w:line="240" w:lineRule="auto"/>
      </w:pPr>
      <w:r w:rsidRPr="00E456E1">
        <w:t xml:space="preserve">By signing below, I certify that I meet the definitions of a service-disabled veteran and a service-disabled veteran business enterprise as defined in section 34.074, </w:t>
      </w:r>
      <w:proofErr w:type="spellStart"/>
      <w:r w:rsidRPr="00E456E1">
        <w:t>RSMo</w:t>
      </w:r>
      <w:proofErr w:type="spellEnd"/>
      <w:r w:rsidRPr="00E456E1">
        <w:t xml:space="preserve">.  I further certify that I meet the standards of a qualifying SDVE as </w:t>
      </w:r>
      <w:r w:rsidRPr="00BF353E">
        <w:t>listed herein pursuant</w:t>
      </w:r>
      <w:r w:rsidRPr="00E456E1">
        <w:t xml:space="preserve"> to 1 CSR 40-1.050.</w:t>
      </w:r>
    </w:p>
    <w:p w14:paraId="6B122B96" w14:textId="77777777" w:rsidR="00A13DF0" w:rsidRPr="00E456E1" w:rsidRDefault="00A13DF0" w:rsidP="008A14CC">
      <w:pPr>
        <w:spacing w:after="0" w:line="240" w:lineRule="auto"/>
      </w:pPr>
    </w:p>
    <w:tbl>
      <w:tblPr>
        <w:tblW w:w="0" w:type="auto"/>
        <w:tblCellSpacing w:w="1440" w:type="nil"/>
        <w:tblLook w:val="01E0" w:firstRow="1" w:lastRow="1" w:firstColumn="1" w:lastColumn="1" w:noHBand="0" w:noVBand="0"/>
      </w:tblPr>
      <w:tblGrid>
        <w:gridCol w:w="4865"/>
        <w:gridCol w:w="222"/>
        <w:gridCol w:w="4993"/>
      </w:tblGrid>
      <w:tr w:rsidR="00A13DF0" w14:paraId="2DB9D7F6" w14:textId="77777777" w:rsidTr="00776026">
        <w:trPr>
          <w:tblCellSpacing w:w="1440" w:type="nil"/>
        </w:trPr>
        <w:tc>
          <w:tcPr>
            <w:tcW w:w="5104" w:type="dxa"/>
            <w:shd w:val="clear" w:color="auto" w:fill="auto"/>
          </w:tcPr>
          <w:p w14:paraId="331F0E9B" w14:textId="77777777" w:rsidR="00A13DF0" w:rsidRPr="00E456E1" w:rsidRDefault="00A13DF0" w:rsidP="008A14CC">
            <w:pPr>
              <w:tabs>
                <w:tab w:val="left" w:pos="4320"/>
              </w:tabs>
              <w:spacing w:after="0" w:line="240" w:lineRule="auto"/>
            </w:pPr>
            <w:r w:rsidRPr="00E456E1">
              <w:t>_______________________________________</w:t>
            </w:r>
          </w:p>
        </w:tc>
        <w:tc>
          <w:tcPr>
            <w:tcW w:w="222" w:type="dxa"/>
            <w:shd w:val="clear" w:color="auto" w:fill="auto"/>
          </w:tcPr>
          <w:p w14:paraId="4980268D" w14:textId="77777777" w:rsidR="00A13DF0" w:rsidRPr="00E456E1" w:rsidRDefault="00A13DF0" w:rsidP="008A14CC">
            <w:pPr>
              <w:spacing w:after="0" w:line="240" w:lineRule="auto"/>
            </w:pPr>
          </w:p>
        </w:tc>
        <w:tc>
          <w:tcPr>
            <w:tcW w:w="5034" w:type="dxa"/>
            <w:shd w:val="clear" w:color="auto" w:fill="auto"/>
          </w:tcPr>
          <w:p w14:paraId="5453CBAF" w14:textId="77777777" w:rsidR="00A13DF0" w:rsidRPr="00E456E1" w:rsidRDefault="00A13DF0" w:rsidP="008A14CC">
            <w:pPr>
              <w:spacing w:after="0" w:line="240" w:lineRule="auto"/>
            </w:pPr>
            <w:r w:rsidRPr="00E456E1">
              <w:t>___________________________________________</w:t>
            </w:r>
          </w:p>
        </w:tc>
      </w:tr>
      <w:tr w:rsidR="00A13DF0" w14:paraId="156FFE8C" w14:textId="77777777" w:rsidTr="00776026">
        <w:trPr>
          <w:tblCellSpacing w:w="1440" w:type="nil"/>
        </w:trPr>
        <w:tc>
          <w:tcPr>
            <w:tcW w:w="5104" w:type="dxa"/>
            <w:shd w:val="clear" w:color="auto" w:fill="auto"/>
          </w:tcPr>
          <w:p w14:paraId="4D9EB49C" w14:textId="77777777" w:rsidR="00A13DF0" w:rsidRPr="00E456E1" w:rsidRDefault="00A13DF0" w:rsidP="008A14CC">
            <w:pPr>
              <w:spacing w:after="0" w:line="240" w:lineRule="auto"/>
            </w:pPr>
            <w:r w:rsidRPr="00E456E1">
              <w:t>Service-Disabled Veteran’s Name</w:t>
            </w:r>
          </w:p>
        </w:tc>
        <w:tc>
          <w:tcPr>
            <w:tcW w:w="222" w:type="dxa"/>
            <w:shd w:val="clear" w:color="auto" w:fill="auto"/>
          </w:tcPr>
          <w:p w14:paraId="5C83A002" w14:textId="77777777" w:rsidR="00A13DF0" w:rsidRPr="00E456E1" w:rsidRDefault="00A13DF0" w:rsidP="008A14CC">
            <w:pPr>
              <w:spacing w:after="0" w:line="240" w:lineRule="auto"/>
            </w:pPr>
          </w:p>
        </w:tc>
        <w:tc>
          <w:tcPr>
            <w:tcW w:w="5034" w:type="dxa"/>
            <w:shd w:val="clear" w:color="auto" w:fill="auto"/>
          </w:tcPr>
          <w:p w14:paraId="409E56AD" w14:textId="77777777" w:rsidR="00A13DF0" w:rsidRPr="00E456E1" w:rsidRDefault="00A13DF0" w:rsidP="008A14CC">
            <w:pPr>
              <w:spacing w:after="0" w:line="240" w:lineRule="auto"/>
            </w:pPr>
            <w:r w:rsidRPr="00E456E1">
              <w:t>Service-Disabled Veteran Business Enterprise Name</w:t>
            </w:r>
          </w:p>
        </w:tc>
      </w:tr>
      <w:tr w:rsidR="00A13DF0" w14:paraId="0125F648" w14:textId="77777777" w:rsidTr="00776026">
        <w:trPr>
          <w:tblCellSpacing w:w="1440" w:type="nil"/>
        </w:trPr>
        <w:tc>
          <w:tcPr>
            <w:tcW w:w="5104" w:type="dxa"/>
            <w:shd w:val="clear" w:color="auto" w:fill="auto"/>
          </w:tcPr>
          <w:p w14:paraId="0484F038" w14:textId="77777777" w:rsidR="00A13DF0" w:rsidRPr="00E456E1" w:rsidRDefault="00A13DF0" w:rsidP="008A14CC">
            <w:pPr>
              <w:spacing w:after="0" w:line="240" w:lineRule="auto"/>
            </w:pPr>
            <w:r w:rsidRPr="00E456E1">
              <w:t>(Please Print)</w:t>
            </w:r>
          </w:p>
        </w:tc>
        <w:tc>
          <w:tcPr>
            <w:tcW w:w="222" w:type="dxa"/>
            <w:shd w:val="clear" w:color="auto" w:fill="auto"/>
          </w:tcPr>
          <w:p w14:paraId="7B004006" w14:textId="77777777" w:rsidR="00A13DF0" w:rsidRPr="00E456E1" w:rsidRDefault="00A13DF0" w:rsidP="008A14CC">
            <w:pPr>
              <w:spacing w:after="0" w:line="240" w:lineRule="auto"/>
            </w:pPr>
          </w:p>
        </w:tc>
        <w:tc>
          <w:tcPr>
            <w:tcW w:w="5034" w:type="dxa"/>
            <w:shd w:val="clear" w:color="auto" w:fill="auto"/>
          </w:tcPr>
          <w:p w14:paraId="53A52269" w14:textId="77777777" w:rsidR="00A13DF0" w:rsidRPr="00E456E1" w:rsidRDefault="00A13DF0" w:rsidP="008A14CC">
            <w:pPr>
              <w:spacing w:after="0" w:line="240" w:lineRule="auto"/>
            </w:pPr>
          </w:p>
        </w:tc>
      </w:tr>
      <w:tr w:rsidR="00A13DF0" w14:paraId="1FDB868B" w14:textId="77777777" w:rsidTr="00776026">
        <w:trPr>
          <w:tblCellSpacing w:w="1440" w:type="nil"/>
        </w:trPr>
        <w:tc>
          <w:tcPr>
            <w:tcW w:w="5104" w:type="dxa"/>
            <w:shd w:val="clear" w:color="auto" w:fill="auto"/>
          </w:tcPr>
          <w:p w14:paraId="2865DD5B" w14:textId="77777777" w:rsidR="00A13DF0" w:rsidRPr="00E456E1" w:rsidRDefault="00A13DF0" w:rsidP="008A14CC">
            <w:pPr>
              <w:spacing w:after="0" w:line="240" w:lineRule="auto"/>
            </w:pPr>
          </w:p>
        </w:tc>
        <w:tc>
          <w:tcPr>
            <w:tcW w:w="222" w:type="dxa"/>
            <w:shd w:val="clear" w:color="auto" w:fill="auto"/>
          </w:tcPr>
          <w:p w14:paraId="66E9C48C" w14:textId="77777777" w:rsidR="00A13DF0" w:rsidRPr="00E456E1" w:rsidRDefault="00A13DF0" w:rsidP="008A14CC">
            <w:pPr>
              <w:spacing w:after="0" w:line="240" w:lineRule="auto"/>
            </w:pPr>
          </w:p>
        </w:tc>
        <w:tc>
          <w:tcPr>
            <w:tcW w:w="5034" w:type="dxa"/>
            <w:shd w:val="clear" w:color="auto" w:fill="auto"/>
          </w:tcPr>
          <w:p w14:paraId="3126280F" w14:textId="77777777" w:rsidR="00A13DF0" w:rsidRPr="00E456E1" w:rsidRDefault="00A13DF0" w:rsidP="008A14CC">
            <w:pPr>
              <w:spacing w:after="0" w:line="240" w:lineRule="auto"/>
            </w:pPr>
            <w:r w:rsidRPr="00E456E1">
              <w:t>___________________________________________</w:t>
            </w:r>
          </w:p>
        </w:tc>
      </w:tr>
      <w:tr w:rsidR="00A13DF0" w14:paraId="007B6B76" w14:textId="77777777" w:rsidTr="00776026">
        <w:trPr>
          <w:tblCellSpacing w:w="1440" w:type="nil"/>
        </w:trPr>
        <w:tc>
          <w:tcPr>
            <w:tcW w:w="5104" w:type="dxa"/>
            <w:shd w:val="clear" w:color="auto" w:fill="auto"/>
          </w:tcPr>
          <w:p w14:paraId="43C533B9" w14:textId="77777777" w:rsidR="00A13DF0" w:rsidRPr="00E456E1" w:rsidRDefault="00A13DF0" w:rsidP="008A14CC">
            <w:pPr>
              <w:spacing w:after="0" w:line="240" w:lineRule="auto"/>
            </w:pPr>
          </w:p>
        </w:tc>
        <w:tc>
          <w:tcPr>
            <w:tcW w:w="222" w:type="dxa"/>
            <w:shd w:val="clear" w:color="auto" w:fill="auto"/>
          </w:tcPr>
          <w:p w14:paraId="7F5E2701" w14:textId="77777777" w:rsidR="00A13DF0" w:rsidRPr="00E456E1" w:rsidRDefault="00A13DF0" w:rsidP="008A14CC">
            <w:pPr>
              <w:spacing w:after="0" w:line="240" w:lineRule="auto"/>
            </w:pPr>
          </w:p>
        </w:tc>
        <w:tc>
          <w:tcPr>
            <w:tcW w:w="5034" w:type="dxa"/>
            <w:shd w:val="clear" w:color="auto" w:fill="auto"/>
          </w:tcPr>
          <w:p w14:paraId="5A0B59A8" w14:textId="77777777" w:rsidR="00A13DF0" w:rsidRPr="00E456E1" w:rsidRDefault="00A13DF0" w:rsidP="008A14CC">
            <w:pPr>
              <w:spacing w:after="0" w:line="240" w:lineRule="auto"/>
            </w:pPr>
            <w:r w:rsidRPr="00E456E1">
              <w:t>___________________________________________</w:t>
            </w:r>
          </w:p>
        </w:tc>
      </w:tr>
      <w:tr w:rsidR="00A13DF0" w14:paraId="5EC9419E" w14:textId="77777777" w:rsidTr="00776026">
        <w:trPr>
          <w:tblCellSpacing w:w="1440" w:type="nil"/>
        </w:trPr>
        <w:tc>
          <w:tcPr>
            <w:tcW w:w="5104" w:type="dxa"/>
            <w:shd w:val="clear" w:color="auto" w:fill="auto"/>
          </w:tcPr>
          <w:p w14:paraId="19D630C9" w14:textId="77777777" w:rsidR="00A13DF0" w:rsidRPr="00E456E1" w:rsidRDefault="00A13DF0" w:rsidP="008A14CC">
            <w:pPr>
              <w:spacing w:after="0" w:line="240" w:lineRule="auto"/>
            </w:pPr>
            <w:r w:rsidRPr="00E456E1">
              <w:t>_______________________________________</w:t>
            </w:r>
          </w:p>
        </w:tc>
        <w:tc>
          <w:tcPr>
            <w:tcW w:w="222" w:type="dxa"/>
            <w:shd w:val="clear" w:color="auto" w:fill="auto"/>
          </w:tcPr>
          <w:p w14:paraId="491A5B39" w14:textId="77777777" w:rsidR="00A13DF0" w:rsidRPr="00E456E1" w:rsidRDefault="00A13DF0" w:rsidP="008A14CC">
            <w:pPr>
              <w:spacing w:after="0" w:line="240" w:lineRule="auto"/>
            </w:pPr>
          </w:p>
        </w:tc>
        <w:tc>
          <w:tcPr>
            <w:tcW w:w="5034" w:type="dxa"/>
            <w:shd w:val="clear" w:color="auto" w:fill="auto"/>
          </w:tcPr>
          <w:p w14:paraId="132A74A3" w14:textId="77777777" w:rsidR="00A13DF0" w:rsidRPr="00E456E1" w:rsidRDefault="00A13DF0" w:rsidP="008A14CC">
            <w:pPr>
              <w:spacing w:after="0" w:line="240" w:lineRule="auto"/>
            </w:pPr>
            <w:r w:rsidRPr="00E456E1">
              <w:t>___________________________________________</w:t>
            </w:r>
          </w:p>
        </w:tc>
      </w:tr>
      <w:tr w:rsidR="00A13DF0" w14:paraId="74261C12" w14:textId="77777777" w:rsidTr="00776026">
        <w:trPr>
          <w:tblCellSpacing w:w="1440" w:type="nil"/>
        </w:trPr>
        <w:tc>
          <w:tcPr>
            <w:tcW w:w="5104" w:type="dxa"/>
            <w:shd w:val="clear" w:color="auto" w:fill="auto"/>
          </w:tcPr>
          <w:p w14:paraId="69E73146" w14:textId="77777777" w:rsidR="00A13DF0" w:rsidRPr="00E456E1" w:rsidRDefault="00A13DF0" w:rsidP="008A14CC">
            <w:pPr>
              <w:spacing w:after="0" w:line="240" w:lineRule="auto"/>
            </w:pPr>
            <w:r>
              <w:t>Service-Disabled Veteran’s Signature</w:t>
            </w:r>
          </w:p>
        </w:tc>
        <w:tc>
          <w:tcPr>
            <w:tcW w:w="222" w:type="dxa"/>
            <w:shd w:val="clear" w:color="auto" w:fill="auto"/>
          </w:tcPr>
          <w:p w14:paraId="655A3354" w14:textId="77777777" w:rsidR="00A13DF0" w:rsidRPr="00E456E1" w:rsidRDefault="00A13DF0" w:rsidP="008A14CC">
            <w:pPr>
              <w:spacing w:after="0" w:line="240" w:lineRule="auto"/>
            </w:pPr>
          </w:p>
        </w:tc>
        <w:tc>
          <w:tcPr>
            <w:tcW w:w="5034" w:type="dxa"/>
            <w:shd w:val="clear" w:color="auto" w:fill="auto"/>
          </w:tcPr>
          <w:p w14:paraId="507002BE" w14:textId="77777777" w:rsidR="00A13DF0" w:rsidRPr="00E456E1" w:rsidRDefault="00A13DF0" w:rsidP="008A14CC">
            <w:pPr>
              <w:spacing w:after="0" w:line="240" w:lineRule="auto"/>
            </w:pPr>
            <w:r>
              <w:t>Missouri Address of Service-Disabled Veteran</w:t>
            </w:r>
          </w:p>
        </w:tc>
      </w:tr>
      <w:tr w:rsidR="00A13DF0" w14:paraId="3485CBDE" w14:textId="77777777" w:rsidTr="00776026">
        <w:trPr>
          <w:tblCellSpacing w:w="1440" w:type="nil"/>
        </w:trPr>
        <w:tc>
          <w:tcPr>
            <w:tcW w:w="5104" w:type="dxa"/>
            <w:shd w:val="clear" w:color="auto" w:fill="auto"/>
          </w:tcPr>
          <w:p w14:paraId="750FD1B3" w14:textId="77777777" w:rsidR="00A13DF0" w:rsidRDefault="00A13DF0" w:rsidP="008A14CC">
            <w:pPr>
              <w:spacing w:after="0" w:line="240" w:lineRule="auto"/>
            </w:pPr>
          </w:p>
        </w:tc>
        <w:tc>
          <w:tcPr>
            <w:tcW w:w="222" w:type="dxa"/>
            <w:shd w:val="clear" w:color="auto" w:fill="auto"/>
          </w:tcPr>
          <w:p w14:paraId="7AECC745" w14:textId="77777777" w:rsidR="00A13DF0" w:rsidRPr="00E456E1" w:rsidRDefault="00A13DF0" w:rsidP="008A14CC">
            <w:pPr>
              <w:spacing w:after="0" w:line="240" w:lineRule="auto"/>
            </w:pPr>
          </w:p>
        </w:tc>
        <w:tc>
          <w:tcPr>
            <w:tcW w:w="5034" w:type="dxa"/>
            <w:shd w:val="clear" w:color="auto" w:fill="auto"/>
          </w:tcPr>
          <w:p w14:paraId="68A59D06" w14:textId="77777777" w:rsidR="00A13DF0" w:rsidRDefault="00A13DF0" w:rsidP="008A14CC">
            <w:pPr>
              <w:spacing w:after="0" w:line="240" w:lineRule="auto"/>
            </w:pPr>
            <w:r>
              <w:t>Business Enterprise</w:t>
            </w:r>
          </w:p>
        </w:tc>
      </w:tr>
      <w:tr w:rsidR="00A13DF0" w14:paraId="6C6E66CD" w14:textId="77777777" w:rsidTr="00776026">
        <w:trPr>
          <w:tblCellSpacing w:w="1440" w:type="nil"/>
        </w:trPr>
        <w:tc>
          <w:tcPr>
            <w:tcW w:w="5104" w:type="dxa"/>
            <w:shd w:val="clear" w:color="auto" w:fill="auto"/>
          </w:tcPr>
          <w:p w14:paraId="0BEAD194" w14:textId="77777777" w:rsidR="00A13DF0" w:rsidRDefault="00A13DF0" w:rsidP="008A14CC">
            <w:pPr>
              <w:spacing w:after="0" w:line="240" w:lineRule="auto"/>
            </w:pPr>
            <w:r w:rsidRPr="00E456E1">
              <w:t>_______________________________________</w:t>
            </w:r>
          </w:p>
        </w:tc>
        <w:tc>
          <w:tcPr>
            <w:tcW w:w="222" w:type="dxa"/>
            <w:shd w:val="clear" w:color="auto" w:fill="auto"/>
          </w:tcPr>
          <w:p w14:paraId="4A76CAA5" w14:textId="77777777" w:rsidR="00A13DF0" w:rsidRPr="00E456E1" w:rsidRDefault="00A13DF0" w:rsidP="008A14CC">
            <w:pPr>
              <w:spacing w:after="0" w:line="240" w:lineRule="auto"/>
            </w:pPr>
          </w:p>
        </w:tc>
        <w:tc>
          <w:tcPr>
            <w:tcW w:w="5034" w:type="dxa"/>
            <w:shd w:val="clear" w:color="auto" w:fill="auto"/>
          </w:tcPr>
          <w:p w14:paraId="4A48F867" w14:textId="77777777" w:rsidR="00A13DF0" w:rsidRDefault="00A13DF0" w:rsidP="008A14CC">
            <w:pPr>
              <w:spacing w:after="0" w:line="240" w:lineRule="auto"/>
            </w:pPr>
            <w:r w:rsidRPr="00E456E1">
              <w:t>___________________________________________</w:t>
            </w:r>
          </w:p>
        </w:tc>
      </w:tr>
      <w:tr w:rsidR="00A13DF0" w14:paraId="735184E2" w14:textId="77777777" w:rsidTr="00776026">
        <w:trPr>
          <w:tblCellSpacing w:w="1440" w:type="nil"/>
        </w:trPr>
        <w:tc>
          <w:tcPr>
            <w:tcW w:w="5104" w:type="dxa"/>
            <w:shd w:val="clear" w:color="auto" w:fill="auto"/>
          </w:tcPr>
          <w:p w14:paraId="626AA914" w14:textId="77777777" w:rsidR="00A13DF0" w:rsidRDefault="00A13DF0" w:rsidP="008A14CC">
            <w:pPr>
              <w:spacing w:after="0" w:line="240" w:lineRule="auto"/>
            </w:pPr>
            <w:r>
              <w:t>Phone Number</w:t>
            </w:r>
          </w:p>
        </w:tc>
        <w:tc>
          <w:tcPr>
            <w:tcW w:w="222" w:type="dxa"/>
            <w:shd w:val="clear" w:color="auto" w:fill="auto"/>
          </w:tcPr>
          <w:p w14:paraId="30E53F9B" w14:textId="77777777" w:rsidR="00A13DF0" w:rsidRPr="00E456E1" w:rsidRDefault="00A13DF0" w:rsidP="008A14CC">
            <w:pPr>
              <w:spacing w:after="0" w:line="240" w:lineRule="auto"/>
            </w:pPr>
          </w:p>
        </w:tc>
        <w:tc>
          <w:tcPr>
            <w:tcW w:w="5034" w:type="dxa"/>
            <w:shd w:val="clear" w:color="auto" w:fill="auto"/>
          </w:tcPr>
          <w:p w14:paraId="65C5E0E4" w14:textId="77777777" w:rsidR="00A13DF0" w:rsidRDefault="00A13DF0" w:rsidP="008A14CC">
            <w:pPr>
              <w:spacing w:after="0" w:line="240" w:lineRule="auto"/>
            </w:pPr>
            <w:r>
              <w:t>Website Address</w:t>
            </w:r>
          </w:p>
        </w:tc>
      </w:tr>
      <w:tr w:rsidR="00A13DF0" w14:paraId="1A520BF9" w14:textId="77777777" w:rsidTr="00776026">
        <w:trPr>
          <w:tblCellSpacing w:w="1440" w:type="nil"/>
        </w:trPr>
        <w:tc>
          <w:tcPr>
            <w:tcW w:w="5104" w:type="dxa"/>
            <w:shd w:val="clear" w:color="auto" w:fill="auto"/>
          </w:tcPr>
          <w:p w14:paraId="1963CE2F" w14:textId="77777777" w:rsidR="00A13DF0" w:rsidRPr="00E456E1" w:rsidRDefault="00A13DF0" w:rsidP="008A14CC">
            <w:pPr>
              <w:spacing w:after="0" w:line="240" w:lineRule="auto"/>
            </w:pPr>
          </w:p>
        </w:tc>
        <w:tc>
          <w:tcPr>
            <w:tcW w:w="222" w:type="dxa"/>
            <w:shd w:val="clear" w:color="auto" w:fill="auto"/>
          </w:tcPr>
          <w:p w14:paraId="24E9B31F" w14:textId="77777777" w:rsidR="00A13DF0" w:rsidRPr="00E456E1" w:rsidRDefault="00A13DF0" w:rsidP="008A14CC">
            <w:pPr>
              <w:spacing w:after="0" w:line="240" w:lineRule="auto"/>
            </w:pPr>
          </w:p>
        </w:tc>
        <w:tc>
          <w:tcPr>
            <w:tcW w:w="5034" w:type="dxa"/>
            <w:shd w:val="clear" w:color="auto" w:fill="auto"/>
          </w:tcPr>
          <w:p w14:paraId="34898221" w14:textId="77777777" w:rsidR="00A13DF0" w:rsidRDefault="00A13DF0" w:rsidP="008A14CC">
            <w:pPr>
              <w:spacing w:after="0" w:line="240" w:lineRule="auto"/>
            </w:pPr>
          </w:p>
        </w:tc>
      </w:tr>
      <w:tr w:rsidR="00A13DF0" w14:paraId="41A85909" w14:textId="77777777" w:rsidTr="00776026">
        <w:trPr>
          <w:tblCellSpacing w:w="1440" w:type="nil"/>
        </w:trPr>
        <w:tc>
          <w:tcPr>
            <w:tcW w:w="5104" w:type="dxa"/>
            <w:shd w:val="clear" w:color="auto" w:fill="auto"/>
          </w:tcPr>
          <w:p w14:paraId="58A21D15" w14:textId="77777777" w:rsidR="00A13DF0" w:rsidRPr="00E456E1" w:rsidRDefault="00A13DF0" w:rsidP="008A14CC">
            <w:pPr>
              <w:spacing w:after="0" w:line="240" w:lineRule="auto"/>
            </w:pPr>
            <w:r w:rsidRPr="00E456E1">
              <w:t>_______________________________________</w:t>
            </w:r>
          </w:p>
        </w:tc>
        <w:tc>
          <w:tcPr>
            <w:tcW w:w="222" w:type="dxa"/>
            <w:shd w:val="clear" w:color="auto" w:fill="auto"/>
          </w:tcPr>
          <w:p w14:paraId="5E428F5C" w14:textId="77777777" w:rsidR="00A13DF0" w:rsidRPr="00E456E1" w:rsidRDefault="00A13DF0" w:rsidP="008A14CC">
            <w:pPr>
              <w:spacing w:after="0" w:line="240" w:lineRule="auto"/>
            </w:pPr>
          </w:p>
        </w:tc>
        <w:tc>
          <w:tcPr>
            <w:tcW w:w="5034" w:type="dxa"/>
            <w:shd w:val="clear" w:color="auto" w:fill="auto"/>
          </w:tcPr>
          <w:p w14:paraId="3A82A95E" w14:textId="77777777" w:rsidR="00A13DF0" w:rsidRDefault="00A13DF0" w:rsidP="008A14CC">
            <w:pPr>
              <w:spacing w:after="0" w:line="240" w:lineRule="auto"/>
            </w:pPr>
            <w:r w:rsidRPr="00E456E1">
              <w:t>___________________________________________</w:t>
            </w:r>
          </w:p>
        </w:tc>
      </w:tr>
      <w:tr w:rsidR="00A13DF0" w14:paraId="3103CA0C" w14:textId="77777777" w:rsidTr="00776026">
        <w:trPr>
          <w:tblCellSpacing w:w="1440" w:type="nil"/>
        </w:trPr>
        <w:tc>
          <w:tcPr>
            <w:tcW w:w="5104" w:type="dxa"/>
            <w:shd w:val="clear" w:color="auto" w:fill="auto"/>
          </w:tcPr>
          <w:p w14:paraId="726C7898" w14:textId="77777777" w:rsidR="00A13DF0" w:rsidRPr="00E456E1" w:rsidRDefault="00A13DF0" w:rsidP="008A14CC">
            <w:pPr>
              <w:spacing w:after="0" w:line="240" w:lineRule="auto"/>
            </w:pPr>
            <w:r>
              <w:t>Date</w:t>
            </w:r>
          </w:p>
        </w:tc>
        <w:tc>
          <w:tcPr>
            <w:tcW w:w="222" w:type="dxa"/>
            <w:shd w:val="clear" w:color="auto" w:fill="auto"/>
          </w:tcPr>
          <w:p w14:paraId="465B669D" w14:textId="77777777" w:rsidR="00A13DF0" w:rsidRPr="00E456E1" w:rsidRDefault="00A13DF0" w:rsidP="008A14CC">
            <w:pPr>
              <w:spacing w:after="0" w:line="240" w:lineRule="auto"/>
            </w:pPr>
          </w:p>
        </w:tc>
        <w:tc>
          <w:tcPr>
            <w:tcW w:w="5034" w:type="dxa"/>
            <w:shd w:val="clear" w:color="auto" w:fill="auto"/>
          </w:tcPr>
          <w:p w14:paraId="3B7C7791" w14:textId="77777777" w:rsidR="00A13DF0" w:rsidRPr="00E456E1" w:rsidRDefault="00A13DF0" w:rsidP="008A14CC">
            <w:pPr>
              <w:spacing w:after="0" w:line="240" w:lineRule="auto"/>
            </w:pPr>
            <w:r>
              <w:t>E-Mail Address</w:t>
            </w:r>
          </w:p>
        </w:tc>
      </w:tr>
    </w:tbl>
    <w:p w14:paraId="796AF610" w14:textId="77777777" w:rsidR="00A13DF0" w:rsidRDefault="00A13DF0" w:rsidP="008A14CC">
      <w:pPr>
        <w:spacing w:after="0" w:line="240" w:lineRule="auto"/>
        <w:rPr>
          <w:sz w:val="20"/>
        </w:rPr>
      </w:pPr>
    </w:p>
    <w:p w14:paraId="176EBD80" w14:textId="77777777" w:rsidR="00A13DF0" w:rsidRDefault="00A13DF0" w:rsidP="008A14CC">
      <w:pPr>
        <w:spacing w:after="0" w:line="240" w:lineRule="auto"/>
        <w:rPr>
          <w:sz w:val="20"/>
        </w:rPr>
      </w:pPr>
    </w:p>
    <w:p w14:paraId="0E688A61" w14:textId="1EBD4A6C" w:rsidR="00A13DF0" w:rsidRPr="00BF353E" w:rsidRDefault="00A13DF0" w:rsidP="008A14CC">
      <w:pPr>
        <w:spacing w:after="0" w:line="240" w:lineRule="auto"/>
      </w:pPr>
      <w:r w:rsidRPr="00BF353E">
        <w:t xml:space="preserve">The SDVE </w:t>
      </w:r>
      <w:r w:rsidR="0070700A">
        <w:t>vendor</w:t>
      </w:r>
      <w:r w:rsidRPr="00BF353E">
        <w:t xml:space="preserve"> should check the appropriate statement below and, if applicable, provide the requested information.</w:t>
      </w:r>
    </w:p>
    <w:p w14:paraId="5B916B87" w14:textId="77777777" w:rsidR="00A13DF0" w:rsidRPr="00BF353E" w:rsidRDefault="00A13DF0" w:rsidP="008A14CC">
      <w:pPr>
        <w:spacing w:after="0" w:line="240" w:lineRule="auto"/>
        <w:ind w:left="360"/>
      </w:pPr>
    </w:p>
    <w:p w14:paraId="74D6EE09" w14:textId="1D7F404C" w:rsidR="00A13DF0" w:rsidRPr="00BF353E" w:rsidRDefault="00A13DF0" w:rsidP="008A14CC">
      <w:pPr>
        <w:numPr>
          <w:ilvl w:val="0"/>
          <w:numId w:val="15"/>
        </w:numPr>
        <w:spacing w:after="0" w:line="240" w:lineRule="auto"/>
        <w:ind w:left="720"/>
      </w:pPr>
      <w:r w:rsidRPr="00BF353E">
        <w:t xml:space="preserve">No, I have not previously submitted the SDV documents specified herein to the </w:t>
      </w:r>
      <w:r w:rsidR="00480B9A">
        <w:t>D</w:t>
      </w:r>
      <w:r w:rsidR="00C0469F">
        <w:t>epartment</w:t>
      </w:r>
      <w:r w:rsidR="00C0469F" w:rsidRPr="00BF353E">
        <w:t xml:space="preserve"> </w:t>
      </w:r>
      <w:r w:rsidR="00664B3D">
        <w:t xml:space="preserve">or to the Office of Administration, Division of Purchasing </w:t>
      </w:r>
      <w:r w:rsidRPr="00BF353E">
        <w:t>and therefore have enclosed the SDV documents.</w:t>
      </w:r>
    </w:p>
    <w:p w14:paraId="7476C0DC" w14:textId="77777777" w:rsidR="00664B3D" w:rsidRPr="00664B3D" w:rsidRDefault="00664B3D" w:rsidP="008A14CC">
      <w:pPr>
        <w:spacing w:after="0" w:line="240" w:lineRule="auto"/>
      </w:pPr>
    </w:p>
    <w:p w14:paraId="0AD19FDA" w14:textId="020F2413" w:rsidR="00A13DF0" w:rsidRPr="00664B3D" w:rsidRDefault="00A13DF0" w:rsidP="008A14CC">
      <w:pPr>
        <w:numPr>
          <w:ilvl w:val="0"/>
          <w:numId w:val="15"/>
        </w:numPr>
        <w:spacing w:after="0" w:line="240" w:lineRule="auto"/>
        <w:ind w:left="720"/>
      </w:pPr>
      <w:r w:rsidRPr="00BF353E">
        <w:t xml:space="preserve">Yes, I previously submitted the SDV documents specified herein within the past </w:t>
      </w:r>
      <w:r w:rsidR="005848AB">
        <w:t>three</w:t>
      </w:r>
      <w:r w:rsidR="005848AB" w:rsidRPr="00BF353E">
        <w:t xml:space="preserve"> </w:t>
      </w:r>
      <w:r w:rsidRPr="00BF353E">
        <w:t>(</w:t>
      </w:r>
      <w:r w:rsidR="005848AB">
        <w:t>3</w:t>
      </w:r>
      <w:r w:rsidRPr="00BF353E">
        <w:t xml:space="preserve">) years to the </w:t>
      </w:r>
      <w:r w:rsidR="00480B9A">
        <w:t>D</w:t>
      </w:r>
      <w:r w:rsidR="00C0469F">
        <w:t>epartment</w:t>
      </w:r>
      <w:r w:rsidRPr="00BF353E">
        <w:t>.</w:t>
      </w:r>
    </w:p>
    <w:p w14:paraId="26EE1F46" w14:textId="77777777" w:rsidR="00664B3D" w:rsidRDefault="00664B3D" w:rsidP="008A14CC">
      <w:pPr>
        <w:pStyle w:val="ListParagraph"/>
        <w:spacing w:after="0" w:line="240" w:lineRule="auto"/>
      </w:pPr>
    </w:p>
    <w:p w14:paraId="1832994C" w14:textId="0BEF9E8D" w:rsidR="00664B3D" w:rsidRPr="00BF353E" w:rsidRDefault="00664B3D" w:rsidP="008A14CC">
      <w:pPr>
        <w:numPr>
          <w:ilvl w:val="0"/>
          <w:numId w:val="15"/>
        </w:numPr>
        <w:spacing w:after="0" w:line="240" w:lineRule="auto"/>
        <w:ind w:left="720"/>
      </w:pPr>
      <w:r>
        <w:t xml:space="preserve">Yes, I previously submitted the SDV documents specified </w:t>
      </w:r>
      <w:r w:rsidR="00C0469F">
        <w:t xml:space="preserve">herein </w:t>
      </w:r>
      <w:r>
        <w:t xml:space="preserve">within the past </w:t>
      </w:r>
      <w:r w:rsidR="005848AB">
        <w:t xml:space="preserve">three </w:t>
      </w:r>
      <w:r>
        <w:t>(</w:t>
      </w:r>
      <w:r w:rsidR="005848AB">
        <w:t>3</w:t>
      </w:r>
      <w:r>
        <w:t>) years to the Office of Administration, Division of Purchasing.</w:t>
      </w:r>
    </w:p>
    <w:p w14:paraId="682FBC6B" w14:textId="77777777" w:rsidR="00A13DF0" w:rsidRPr="00BF353E" w:rsidRDefault="00A13DF0" w:rsidP="008A14CC">
      <w:pPr>
        <w:spacing w:after="0" w:line="240" w:lineRule="auto"/>
        <w:ind w:left="360"/>
      </w:pPr>
    </w:p>
    <w:p w14:paraId="0A5C3D79" w14:textId="77777777" w:rsidR="00A13DF0" w:rsidRPr="00BF353E" w:rsidRDefault="00A13DF0" w:rsidP="008A14CC">
      <w:pPr>
        <w:spacing w:after="0" w:line="240" w:lineRule="auto"/>
        <w:ind w:left="720"/>
      </w:pPr>
      <w:r w:rsidRPr="00BF353E">
        <w:rPr>
          <w:b/>
        </w:rPr>
        <w:t xml:space="preserve">Date </w:t>
      </w:r>
      <w:r w:rsidRPr="00BF353E">
        <w:t>SDV Documents were Submitted:  ______________________</w:t>
      </w:r>
    </w:p>
    <w:p w14:paraId="0FAF1451" w14:textId="77777777" w:rsidR="00A13DF0" w:rsidRPr="00BF353E" w:rsidRDefault="00A13DF0" w:rsidP="008A14CC">
      <w:pPr>
        <w:spacing w:after="0" w:line="240" w:lineRule="auto"/>
        <w:ind w:left="720"/>
      </w:pPr>
    </w:p>
    <w:p w14:paraId="4AAB143C" w14:textId="77777777" w:rsidR="00A13DF0" w:rsidRPr="00BF353E" w:rsidRDefault="00A13DF0" w:rsidP="008A14CC">
      <w:pPr>
        <w:spacing w:after="0" w:line="240" w:lineRule="auto"/>
        <w:ind w:left="720"/>
      </w:pPr>
      <w:r w:rsidRPr="00BF353E">
        <w:t xml:space="preserve">Previous </w:t>
      </w:r>
      <w:r w:rsidRPr="00BF353E">
        <w:rPr>
          <w:b/>
        </w:rPr>
        <w:t>Bid/Contract Number</w:t>
      </w:r>
      <w:r w:rsidRPr="00BF353E">
        <w:t xml:space="preserve"> for Which the SDV Documents were Submitted:  ______________</w:t>
      </w:r>
    </w:p>
    <w:p w14:paraId="20340D1A" w14:textId="77777777" w:rsidR="00A13DF0" w:rsidRPr="00BF353E" w:rsidRDefault="00A13DF0" w:rsidP="008A14CC">
      <w:pPr>
        <w:spacing w:after="0" w:line="240" w:lineRule="auto"/>
        <w:ind w:left="7920"/>
        <w:rPr>
          <w:sz w:val="18"/>
          <w:szCs w:val="18"/>
        </w:rPr>
      </w:pPr>
      <w:r w:rsidRPr="00BF353E">
        <w:t>(</w:t>
      </w:r>
      <w:r w:rsidRPr="00BF353E">
        <w:rPr>
          <w:sz w:val="18"/>
          <w:szCs w:val="18"/>
        </w:rPr>
        <w:t>if applicable and known)</w:t>
      </w:r>
    </w:p>
    <w:p w14:paraId="07E766FB" w14:textId="77777777" w:rsidR="00A13DF0" w:rsidRPr="00BF353E" w:rsidRDefault="00A13DF0" w:rsidP="008A14CC">
      <w:pPr>
        <w:spacing w:after="0" w:line="240" w:lineRule="auto"/>
        <w:ind w:left="7830"/>
      </w:pPr>
    </w:p>
    <w:p w14:paraId="53665811" w14:textId="54C065E4" w:rsidR="00A13DF0" w:rsidRPr="0066142E" w:rsidRDefault="00A13DF0" w:rsidP="008A14CC">
      <w:pPr>
        <w:spacing w:after="0" w:line="240" w:lineRule="auto"/>
      </w:pPr>
      <w:r w:rsidRPr="00BF353E">
        <w:t xml:space="preserve">(NOTE: </w:t>
      </w:r>
      <w:r w:rsidRPr="00BF353E">
        <w:rPr>
          <w:color w:val="000000"/>
        </w:rPr>
        <w:t xml:space="preserve">If the </w:t>
      </w:r>
      <w:r w:rsidRPr="00BF353E">
        <w:t xml:space="preserve">SDVE and SDV are listed on the </w:t>
      </w:r>
      <w:r w:rsidR="005848AB">
        <w:t xml:space="preserve">Division of Purchasing </w:t>
      </w:r>
      <w:r w:rsidRPr="00BF353E">
        <w:t>SDVE database located at</w:t>
      </w:r>
      <w:r>
        <w:t xml:space="preserve"> </w:t>
      </w:r>
      <w:hyperlink r:id="rId19" w:history="1">
        <w:r w:rsidR="00634340" w:rsidRPr="008E709C">
          <w:rPr>
            <w:rStyle w:val="Hyperlink"/>
          </w:rPr>
          <w:t>https://oa.mo.gov/sites/default/files/sdvelisting.pdf</w:t>
        </w:r>
      </w:hyperlink>
      <w:r w:rsidRPr="00D52F73">
        <w:rPr>
          <w:color w:val="000000"/>
        </w:rPr>
        <w:t xml:space="preserve">, </w:t>
      </w:r>
      <w:r w:rsidRPr="00BF353E">
        <w:t xml:space="preserve">then the SDV documents have been submitted to the </w:t>
      </w:r>
      <w:r w:rsidR="00C0469F">
        <w:t xml:space="preserve">Division of </w:t>
      </w:r>
      <w:r w:rsidR="005848AB">
        <w:t>Purchasing</w:t>
      </w:r>
      <w:r w:rsidR="005848AB" w:rsidDel="005848AB">
        <w:t xml:space="preserve"> </w:t>
      </w:r>
      <w:r w:rsidRPr="00BF353E">
        <w:t xml:space="preserve">within the past </w:t>
      </w:r>
      <w:r w:rsidR="005848AB">
        <w:t>three</w:t>
      </w:r>
      <w:r w:rsidR="005848AB" w:rsidRPr="00BF353E">
        <w:t xml:space="preserve"> </w:t>
      </w:r>
      <w:r w:rsidRPr="00BF353E">
        <w:t>[</w:t>
      </w:r>
      <w:r w:rsidR="005848AB">
        <w:t>3</w:t>
      </w:r>
      <w:r w:rsidRPr="00BF353E">
        <w:t xml:space="preserve">] years.  However, if it has been determined that an SDVE at any time no longer meets the requirements stated above, the </w:t>
      </w:r>
      <w:r w:rsidR="00C0469F">
        <w:t xml:space="preserve">Division of </w:t>
      </w:r>
      <w:r w:rsidR="005848AB">
        <w:t>Purchasing</w:t>
      </w:r>
      <w:r w:rsidR="005848AB" w:rsidDel="005848AB">
        <w:t xml:space="preserve"> </w:t>
      </w:r>
      <w:r w:rsidRPr="00BF353E">
        <w:t>will remove the SDVE and associated SDV from the database.)</w:t>
      </w:r>
    </w:p>
    <w:p w14:paraId="184D5673" w14:textId="77777777" w:rsidR="00A13DF0" w:rsidRDefault="00A13DF0" w:rsidP="008A14CC">
      <w:pPr>
        <w:spacing w:after="0" w:line="240" w:lineRule="auto"/>
        <w:rPr>
          <w:sz w:val="20"/>
        </w:rPr>
      </w:pPr>
    </w:p>
    <w:p w14:paraId="69FA3E2F" w14:textId="77777777" w:rsidR="00A13DF0" w:rsidRDefault="00A13DF0" w:rsidP="008A14CC">
      <w:pPr>
        <w:spacing w:after="0" w:line="240" w:lineRule="auto"/>
        <w:rPr>
          <w:sz w:val="20"/>
        </w:rPr>
      </w:pPr>
    </w:p>
    <w:p w14:paraId="51215E86" w14:textId="77777777" w:rsidR="006710E9" w:rsidRDefault="006710E9" w:rsidP="008A14CC">
      <w:pPr>
        <w:spacing w:after="0" w:line="240" w:lineRule="auto"/>
        <w:rPr>
          <w:sz w:val="20"/>
        </w:rPr>
      </w:pPr>
    </w:p>
    <w:p w14:paraId="5082A9CF" w14:textId="77777777" w:rsidR="006710E9" w:rsidRDefault="006710E9" w:rsidP="008A14CC">
      <w:pPr>
        <w:spacing w:after="0" w:line="240" w:lineRule="auto"/>
        <w:rPr>
          <w:sz w:val="20"/>
        </w:rPr>
      </w:pPr>
    </w:p>
    <w:p w14:paraId="6971E508" w14:textId="77777777" w:rsidR="006710E9" w:rsidRPr="00702CDE" w:rsidRDefault="006710E9" w:rsidP="008A14CC">
      <w:pPr>
        <w:spacing w:after="0" w:line="240" w:lineRule="auto"/>
        <w:rPr>
          <w:sz w:val="20"/>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4500"/>
        <w:gridCol w:w="356"/>
        <w:gridCol w:w="4129"/>
        <w:gridCol w:w="444"/>
      </w:tblGrid>
      <w:tr w:rsidR="00A13DF0" w:rsidRPr="00B567C1" w14:paraId="60A8A709" w14:textId="77777777" w:rsidTr="00776026">
        <w:tc>
          <w:tcPr>
            <w:tcW w:w="5040" w:type="dxa"/>
            <w:gridSpan w:val="2"/>
            <w:tcBorders>
              <w:top w:val="nil"/>
              <w:bottom w:val="nil"/>
              <w:right w:val="nil"/>
            </w:tcBorders>
            <w:shd w:val="clear" w:color="auto" w:fill="000000"/>
          </w:tcPr>
          <w:p w14:paraId="40308B0F" w14:textId="77777777" w:rsidR="00A13DF0" w:rsidRPr="00B567C1" w:rsidRDefault="00A13DF0" w:rsidP="008A14CC">
            <w:pPr>
              <w:spacing w:after="0" w:line="240" w:lineRule="auto"/>
              <w:rPr>
                <w:b/>
                <w:color w:val="FFFFFF"/>
                <w:highlight w:val="black"/>
              </w:rPr>
            </w:pPr>
            <w:r w:rsidRPr="00B567C1">
              <w:rPr>
                <w:b/>
                <w:color w:val="FFFFFF"/>
                <w:highlight w:val="black"/>
              </w:rPr>
              <w:lastRenderedPageBreak/>
              <w:t>FOR STATE USE ONLY</w:t>
            </w:r>
          </w:p>
        </w:tc>
        <w:tc>
          <w:tcPr>
            <w:tcW w:w="360" w:type="dxa"/>
            <w:tcBorders>
              <w:top w:val="single" w:sz="4" w:space="0" w:color="000000"/>
              <w:left w:val="nil"/>
              <w:bottom w:val="nil"/>
              <w:right w:val="nil"/>
            </w:tcBorders>
            <w:shd w:val="solid" w:color="auto" w:fill="000000"/>
          </w:tcPr>
          <w:p w14:paraId="21538D33" w14:textId="77777777" w:rsidR="00A13DF0" w:rsidRPr="00B567C1" w:rsidRDefault="00A13DF0" w:rsidP="008A14CC">
            <w:pPr>
              <w:spacing w:after="0" w:line="240" w:lineRule="auto"/>
            </w:pPr>
          </w:p>
        </w:tc>
        <w:tc>
          <w:tcPr>
            <w:tcW w:w="4230" w:type="dxa"/>
            <w:tcBorders>
              <w:top w:val="single" w:sz="4" w:space="0" w:color="000000"/>
              <w:left w:val="nil"/>
              <w:bottom w:val="nil"/>
              <w:right w:val="nil"/>
            </w:tcBorders>
            <w:shd w:val="solid" w:color="auto" w:fill="000000"/>
          </w:tcPr>
          <w:p w14:paraId="1D5CB3B3" w14:textId="77777777" w:rsidR="00A13DF0" w:rsidRPr="00B567C1" w:rsidRDefault="00A13DF0" w:rsidP="008A14CC">
            <w:pPr>
              <w:spacing w:after="0" w:line="240" w:lineRule="auto"/>
            </w:pPr>
          </w:p>
        </w:tc>
        <w:tc>
          <w:tcPr>
            <w:tcW w:w="450" w:type="dxa"/>
            <w:tcBorders>
              <w:top w:val="nil"/>
              <w:left w:val="nil"/>
              <w:bottom w:val="nil"/>
            </w:tcBorders>
            <w:shd w:val="solid" w:color="auto" w:fill="000000"/>
          </w:tcPr>
          <w:p w14:paraId="08668929" w14:textId="77777777" w:rsidR="00A13DF0" w:rsidRPr="00B567C1" w:rsidRDefault="00A13DF0" w:rsidP="008A14CC">
            <w:pPr>
              <w:spacing w:after="0" w:line="240" w:lineRule="auto"/>
              <w:rPr>
                <w:highlight w:val="black"/>
              </w:rPr>
            </w:pPr>
          </w:p>
        </w:tc>
      </w:tr>
      <w:tr w:rsidR="00A13DF0" w:rsidRPr="00054947" w14:paraId="3E2120E3" w14:textId="77777777" w:rsidTr="00776026">
        <w:tc>
          <w:tcPr>
            <w:tcW w:w="5040" w:type="dxa"/>
            <w:gridSpan w:val="2"/>
            <w:tcBorders>
              <w:top w:val="nil"/>
              <w:bottom w:val="nil"/>
              <w:right w:val="nil"/>
            </w:tcBorders>
          </w:tcPr>
          <w:p w14:paraId="411CE680" w14:textId="77777777" w:rsidR="00A13DF0" w:rsidRPr="00054947" w:rsidRDefault="00A13DF0" w:rsidP="008A14CC">
            <w:pPr>
              <w:spacing w:after="0" w:line="240" w:lineRule="auto"/>
            </w:pPr>
            <w:r>
              <w:t>SDV’s Documents -</w:t>
            </w:r>
            <w:r w:rsidRPr="00054947">
              <w:t xml:space="preserve"> Verification Completed By:</w:t>
            </w:r>
          </w:p>
        </w:tc>
        <w:tc>
          <w:tcPr>
            <w:tcW w:w="360" w:type="dxa"/>
            <w:tcBorders>
              <w:top w:val="nil"/>
              <w:left w:val="nil"/>
              <w:bottom w:val="nil"/>
              <w:right w:val="nil"/>
            </w:tcBorders>
          </w:tcPr>
          <w:p w14:paraId="0CC39B5D" w14:textId="77777777" w:rsidR="00A13DF0" w:rsidRPr="00054947" w:rsidRDefault="00A13DF0" w:rsidP="008A14CC">
            <w:pPr>
              <w:spacing w:after="0" w:line="240" w:lineRule="auto"/>
            </w:pPr>
          </w:p>
        </w:tc>
        <w:tc>
          <w:tcPr>
            <w:tcW w:w="4230" w:type="dxa"/>
            <w:tcBorders>
              <w:top w:val="nil"/>
              <w:left w:val="nil"/>
              <w:bottom w:val="nil"/>
              <w:right w:val="nil"/>
            </w:tcBorders>
          </w:tcPr>
          <w:p w14:paraId="472BF09D" w14:textId="77777777" w:rsidR="00A13DF0" w:rsidRPr="00054947" w:rsidRDefault="00A13DF0" w:rsidP="008A14CC">
            <w:pPr>
              <w:spacing w:after="0" w:line="240" w:lineRule="auto"/>
            </w:pPr>
          </w:p>
        </w:tc>
        <w:tc>
          <w:tcPr>
            <w:tcW w:w="450" w:type="dxa"/>
            <w:tcBorders>
              <w:top w:val="nil"/>
              <w:left w:val="nil"/>
              <w:bottom w:val="nil"/>
            </w:tcBorders>
          </w:tcPr>
          <w:p w14:paraId="7BBA88DB" w14:textId="77777777" w:rsidR="00A13DF0" w:rsidRPr="00054947" w:rsidRDefault="00A13DF0" w:rsidP="008A14CC">
            <w:pPr>
              <w:spacing w:after="0" w:line="240" w:lineRule="auto"/>
            </w:pPr>
          </w:p>
        </w:tc>
      </w:tr>
      <w:tr w:rsidR="00A13DF0" w:rsidRPr="00054947" w14:paraId="4BCC2BEA" w14:textId="77777777" w:rsidTr="00776026">
        <w:tc>
          <w:tcPr>
            <w:tcW w:w="450" w:type="dxa"/>
            <w:tcBorders>
              <w:top w:val="nil"/>
              <w:bottom w:val="nil"/>
              <w:right w:val="nil"/>
            </w:tcBorders>
          </w:tcPr>
          <w:p w14:paraId="17F76A87" w14:textId="77777777" w:rsidR="00A13DF0" w:rsidRPr="00054947" w:rsidRDefault="00A13DF0" w:rsidP="008A14CC">
            <w:pPr>
              <w:spacing w:after="0" w:line="240" w:lineRule="auto"/>
            </w:pPr>
          </w:p>
        </w:tc>
        <w:tc>
          <w:tcPr>
            <w:tcW w:w="4590" w:type="dxa"/>
            <w:tcBorders>
              <w:top w:val="nil"/>
              <w:left w:val="nil"/>
              <w:bottom w:val="single" w:sz="4" w:space="0" w:color="000000"/>
              <w:right w:val="nil"/>
            </w:tcBorders>
            <w:vAlign w:val="center"/>
          </w:tcPr>
          <w:p w14:paraId="09BE6A27" w14:textId="77777777" w:rsidR="00A13DF0" w:rsidRPr="00054947" w:rsidRDefault="00A13DF0" w:rsidP="008A14CC">
            <w:pPr>
              <w:spacing w:after="0" w:line="240" w:lineRule="auto"/>
            </w:pPr>
          </w:p>
        </w:tc>
        <w:tc>
          <w:tcPr>
            <w:tcW w:w="360" w:type="dxa"/>
            <w:tcBorders>
              <w:top w:val="nil"/>
              <w:left w:val="nil"/>
              <w:bottom w:val="nil"/>
              <w:right w:val="nil"/>
            </w:tcBorders>
          </w:tcPr>
          <w:p w14:paraId="68FB1AFB" w14:textId="77777777" w:rsidR="00A13DF0" w:rsidRPr="00054947" w:rsidRDefault="00A13DF0" w:rsidP="008A14CC">
            <w:pPr>
              <w:spacing w:after="0" w:line="240" w:lineRule="auto"/>
            </w:pPr>
          </w:p>
        </w:tc>
        <w:tc>
          <w:tcPr>
            <w:tcW w:w="4230" w:type="dxa"/>
            <w:tcBorders>
              <w:top w:val="nil"/>
              <w:left w:val="nil"/>
              <w:bottom w:val="single" w:sz="4" w:space="0" w:color="000000"/>
              <w:right w:val="nil"/>
            </w:tcBorders>
          </w:tcPr>
          <w:p w14:paraId="0446ED99" w14:textId="77777777" w:rsidR="00A13DF0" w:rsidRPr="00054947" w:rsidRDefault="00A13DF0" w:rsidP="008A14CC">
            <w:pPr>
              <w:spacing w:after="0" w:line="240" w:lineRule="auto"/>
            </w:pPr>
          </w:p>
        </w:tc>
        <w:tc>
          <w:tcPr>
            <w:tcW w:w="450" w:type="dxa"/>
            <w:tcBorders>
              <w:top w:val="nil"/>
              <w:left w:val="nil"/>
              <w:bottom w:val="nil"/>
            </w:tcBorders>
          </w:tcPr>
          <w:p w14:paraId="3015B4F7" w14:textId="77777777" w:rsidR="00A13DF0" w:rsidRPr="00054947" w:rsidRDefault="00A13DF0" w:rsidP="008A14CC">
            <w:pPr>
              <w:spacing w:after="0" w:line="240" w:lineRule="auto"/>
            </w:pPr>
          </w:p>
        </w:tc>
      </w:tr>
      <w:tr w:rsidR="00A13DF0" w:rsidRPr="00054947" w14:paraId="6CBF8CC1" w14:textId="77777777" w:rsidTr="00776026">
        <w:trPr>
          <w:trHeight w:val="548"/>
        </w:trPr>
        <w:tc>
          <w:tcPr>
            <w:tcW w:w="450" w:type="dxa"/>
            <w:tcBorders>
              <w:top w:val="nil"/>
              <w:bottom w:val="single" w:sz="4" w:space="0" w:color="auto"/>
              <w:right w:val="nil"/>
            </w:tcBorders>
          </w:tcPr>
          <w:p w14:paraId="72BD9515" w14:textId="77777777" w:rsidR="00A13DF0" w:rsidRPr="00054947" w:rsidRDefault="00A13DF0" w:rsidP="008A14CC">
            <w:pPr>
              <w:spacing w:after="0" w:line="240" w:lineRule="auto"/>
            </w:pPr>
          </w:p>
        </w:tc>
        <w:tc>
          <w:tcPr>
            <w:tcW w:w="4590" w:type="dxa"/>
            <w:tcBorders>
              <w:top w:val="single" w:sz="4" w:space="0" w:color="000000"/>
              <w:left w:val="nil"/>
              <w:bottom w:val="single" w:sz="4" w:space="0" w:color="auto"/>
              <w:right w:val="nil"/>
            </w:tcBorders>
          </w:tcPr>
          <w:p w14:paraId="6E0D481A" w14:textId="77777777" w:rsidR="00A13DF0" w:rsidRPr="00054947" w:rsidRDefault="00664B3D" w:rsidP="008A14CC">
            <w:pPr>
              <w:spacing w:after="0" w:line="240" w:lineRule="auto"/>
            </w:pPr>
            <w:r>
              <w:t>Procurement Officer</w:t>
            </w:r>
          </w:p>
        </w:tc>
        <w:tc>
          <w:tcPr>
            <w:tcW w:w="360" w:type="dxa"/>
            <w:tcBorders>
              <w:top w:val="nil"/>
              <w:left w:val="nil"/>
              <w:bottom w:val="single" w:sz="4" w:space="0" w:color="auto"/>
              <w:right w:val="nil"/>
            </w:tcBorders>
          </w:tcPr>
          <w:p w14:paraId="0E9408DB" w14:textId="77777777" w:rsidR="00A13DF0" w:rsidRPr="00054947" w:rsidRDefault="00A13DF0" w:rsidP="008A14CC">
            <w:pPr>
              <w:spacing w:after="0" w:line="240" w:lineRule="auto"/>
            </w:pPr>
          </w:p>
        </w:tc>
        <w:tc>
          <w:tcPr>
            <w:tcW w:w="4230" w:type="dxa"/>
            <w:tcBorders>
              <w:top w:val="single" w:sz="4" w:space="0" w:color="000000"/>
              <w:left w:val="nil"/>
              <w:bottom w:val="single" w:sz="4" w:space="0" w:color="auto"/>
              <w:right w:val="nil"/>
            </w:tcBorders>
          </w:tcPr>
          <w:p w14:paraId="60247354" w14:textId="77777777" w:rsidR="00A13DF0" w:rsidRPr="00054947" w:rsidRDefault="00A13DF0" w:rsidP="008A14CC">
            <w:pPr>
              <w:spacing w:after="0" w:line="240" w:lineRule="auto"/>
            </w:pPr>
            <w:r w:rsidRPr="00054947">
              <w:t>Date</w:t>
            </w:r>
          </w:p>
        </w:tc>
        <w:tc>
          <w:tcPr>
            <w:tcW w:w="450" w:type="dxa"/>
            <w:tcBorders>
              <w:top w:val="nil"/>
              <w:left w:val="nil"/>
              <w:bottom w:val="single" w:sz="4" w:space="0" w:color="auto"/>
            </w:tcBorders>
          </w:tcPr>
          <w:p w14:paraId="71693913" w14:textId="77777777" w:rsidR="00A13DF0" w:rsidRPr="00054947" w:rsidRDefault="00A13DF0" w:rsidP="008A14CC">
            <w:pPr>
              <w:spacing w:after="0" w:line="240" w:lineRule="auto"/>
            </w:pPr>
          </w:p>
        </w:tc>
      </w:tr>
    </w:tbl>
    <w:p w14:paraId="40C7C70D" w14:textId="77777777" w:rsidR="005848AB" w:rsidRDefault="005848AB" w:rsidP="008A14CC">
      <w:pPr>
        <w:spacing w:after="0" w:line="240" w:lineRule="auto"/>
        <w:rPr>
          <w:b/>
          <w:u w:val="single"/>
        </w:rPr>
      </w:pPr>
      <w:r>
        <w:rPr>
          <w:b/>
          <w:u w:val="single"/>
        </w:rPr>
        <w:br w:type="page"/>
      </w:r>
    </w:p>
    <w:p w14:paraId="2B84B496" w14:textId="3EB35FD8" w:rsidR="00976252" w:rsidRDefault="00976252" w:rsidP="008A14CC">
      <w:pPr>
        <w:spacing w:after="0" w:line="240" w:lineRule="auto"/>
      </w:pPr>
    </w:p>
    <w:p w14:paraId="261D2DB7" w14:textId="38C62345" w:rsidR="00976252" w:rsidRPr="00976252" w:rsidRDefault="00976252" w:rsidP="008A14CC">
      <w:pPr>
        <w:tabs>
          <w:tab w:val="center" w:pos="5328"/>
        </w:tabs>
        <w:spacing w:after="0" w:line="240" w:lineRule="auto"/>
        <w:jc w:val="center"/>
        <w:rPr>
          <w:b/>
          <w:u w:val="single"/>
        </w:rPr>
      </w:pPr>
      <w:r w:rsidRPr="00976252">
        <w:rPr>
          <w:b/>
          <w:u w:val="single"/>
        </w:rPr>
        <w:t xml:space="preserve">EXHIBIT </w:t>
      </w:r>
      <w:r w:rsidR="006710E9">
        <w:rPr>
          <w:b/>
          <w:u w:val="single"/>
        </w:rPr>
        <w:t>F</w:t>
      </w:r>
    </w:p>
    <w:p w14:paraId="486F8BFD" w14:textId="77777777" w:rsidR="00976252" w:rsidRPr="00976252" w:rsidRDefault="00976252" w:rsidP="008A14CC">
      <w:pPr>
        <w:spacing w:after="0" w:line="240" w:lineRule="auto"/>
        <w:jc w:val="center"/>
        <w:rPr>
          <w:b/>
          <w:u w:val="single"/>
        </w:rPr>
      </w:pPr>
      <w:r w:rsidRPr="00976252">
        <w:rPr>
          <w:b/>
          <w:u w:val="single"/>
        </w:rPr>
        <w:t xml:space="preserve">ANTI-DISCRIMINATION AGAINST ISRAEL ACT CERTIFICATION </w:t>
      </w:r>
    </w:p>
    <w:p w14:paraId="7A5A3FD3" w14:textId="77777777" w:rsidR="00976252" w:rsidRPr="00976252" w:rsidRDefault="00976252" w:rsidP="008A14CC">
      <w:pPr>
        <w:spacing w:after="0" w:line="240" w:lineRule="auto"/>
        <w:rPr>
          <w:b/>
          <w:u w:val="single"/>
        </w:rPr>
      </w:pPr>
    </w:p>
    <w:p w14:paraId="734F7676" w14:textId="77777777" w:rsidR="00976252" w:rsidRPr="00976252" w:rsidRDefault="00976252" w:rsidP="008A14CC">
      <w:pPr>
        <w:spacing w:after="0" w:line="240" w:lineRule="auto"/>
      </w:pPr>
      <w:r w:rsidRPr="00976252">
        <w:rPr>
          <w:b/>
          <w:u w:val="single"/>
        </w:rPr>
        <w:t>Statutory Requirement</w:t>
      </w:r>
      <w:r w:rsidRPr="00976252">
        <w:rPr>
          <w:b/>
        </w:rPr>
        <w:t xml:space="preserve">: </w:t>
      </w:r>
      <w:r w:rsidRPr="00976252">
        <w:t xml:space="preserve">Section 34.600, </w:t>
      </w:r>
      <w:proofErr w:type="spellStart"/>
      <w:r w:rsidRPr="00976252">
        <w:t>RSMo</w:t>
      </w:r>
      <w:proofErr w:type="spellEnd"/>
      <w:r w:rsidRPr="00976252">
        <w:t>, precludes entering into a contract with a company to acquire products and/or services “unless the contract includes a written certification that the company is not currently engaged in and shall not, for the duration of the contract, engage in a boycott of goods or services from the State of Israel; companies doing business in or with Israel or authorized by, licensed by, or organized under the laws of the State of Israel; or persons or entities doing business in the State of Israel.”</w:t>
      </w:r>
    </w:p>
    <w:p w14:paraId="4A8093F6" w14:textId="77777777" w:rsidR="00976252" w:rsidRPr="00976252" w:rsidRDefault="00976252" w:rsidP="008A14CC">
      <w:pPr>
        <w:spacing w:after="0" w:line="240" w:lineRule="auto"/>
        <w:rPr>
          <w:b/>
        </w:rPr>
      </w:pPr>
    </w:p>
    <w:p w14:paraId="41B93163" w14:textId="77777777" w:rsidR="00976252" w:rsidRPr="00976252" w:rsidRDefault="00976252" w:rsidP="008A14CC">
      <w:pPr>
        <w:spacing w:after="0" w:line="240" w:lineRule="auto"/>
      </w:pPr>
      <w:r w:rsidRPr="00976252">
        <w:rPr>
          <w:b/>
          <w:u w:val="single"/>
        </w:rPr>
        <w:t>Exceptions</w:t>
      </w:r>
      <w:r w:rsidRPr="00976252">
        <w:rPr>
          <w:b/>
        </w:rPr>
        <w:t xml:space="preserve">: </w:t>
      </w:r>
      <w:r w:rsidRPr="00976252">
        <w:t>The statute provides two exceptions for this certification: 1) “contracts with a total potential value of less than one hundred thousand dollars” or 2) “contractors with fewer than ten employees.”  Therefore the following certification is required prior to any contract award.</w:t>
      </w:r>
    </w:p>
    <w:p w14:paraId="78A887D1" w14:textId="77777777" w:rsidR="00976252" w:rsidRPr="00976252" w:rsidRDefault="00976252" w:rsidP="008A14CC">
      <w:pPr>
        <w:spacing w:after="0" w:line="240" w:lineRule="auto"/>
        <w:rPr>
          <w:b/>
        </w:rPr>
      </w:pPr>
    </w:p>
    <w:p w14:paraId="746F497E" w14:textId="77777777" w:rsidR="00976252" w:rsidRPr="00976252" w:rsidRDefault="00976252" w:rsidP="008A14CC">
      <w:pPr>
        <w:spacing w:after="0" w:line="240" w:lineRule="auto"/>
        <w:rPr>
          <w:b/>
          <w:szCs w:val="18"/>
        </w:rPr>
      </w:pPr>
      <w:r w:rsidRPr="00976252">
        <w:rPr>
          <w:szCs w:val="18"/>
        </w:rPr>
        <w:t xml:space="preserve">Section 34.600, </w:t>
      </w:r>
      <w:proofErr w:type="spellStart"/>
      <w:r w:rsidRPr="00976252">
        <w:rPr>
          <w:szCs w:val="18"/>
        </w:rPr>
        <w:t>RSMo</w:t>
      </w:r>
      <w:proofErr w:type="spellEnd"/>
      <w:r w:rsidRPr="00976252">
        <w:rPr>
          <w:szCs w:val="18"/>
        </w:rPr>
        <w:t>, defines the following terms:</w:t>
      </w:r>
    </w:p>
    <w:p w14:paraId="6C636E9E" w14:textId="77777777" w:rsidR="00976252" w:rsidRPr="00976252" w:rsidRDefault="00976252" w:rsidP="008A14CC">
      <w:pPr>
        <w:spacing w:after="0" w:line="240" w:lineRule="auto"/>
        <w:rPr>
          <w:b/>
          <w:szCs w:val="18"/>
        </w:rPr>
      </w:pPr>
    </w:p>
    <w:p w14:paraId="3D978960" w14:textId="77777777" w:rsidR="00976252" w:rsidRPr="00976252" w:rsidRDefault="00976252" w:rsidP="008A14CC">
      <w:pPr>
        <w:spacing w:after="0" w:line="240" w:lineRule="auto"/>
        <w:ind w:left="720"/>
        <w:rPr>
          <w:szCs w:val="18"/>
        </w:rPr>
      </w:pPr>
      <w:r w:rsidRPr="00976252">
        <w:rPr>
          <w:b/>
          <w:szCs w:val="18"/>
        </w:rPr>
        <w:t>Company -</w:t>
      </w:r>
      <w:r w:rsidRPr="00976252">
        <w:rPr>
          <w:szCs w:val="18"/>
        </w:rPr>
        <w:t xml:space="preserve"> any for-profit or not-for-profit organization, association, corporation, partnership, joint venture, limited partnership, limited liability partnership, limited liability company, or other entity or business association, including all wholly-owned subsidiaries, majority-owned subsidiaries, parent companies, or affiliates of those entities or business associations.</w:t>
      </w:r>
    </w:p>
    <w:p w14:paraId="797E09F4" w14:textId="77777777" w:rsidR="00976252" w:rsidRPr="00976252" w:rsidRDefault="00976252" w:rsidP="008A14CC">
      <w:pPr>
        <w:spacing w:after="0" w:line="240" w:lineRule="auto"/>
        <w:rPr>
          <w:szCs w:val="18"/>
        </w:rPr>
      </w:pPr>
    </w:p>
    <w:p w14:paraId="7350CCEC" w14:textId="77777777" w:rsidR="00976252" w:rsidRPr="00976252" w:rsidRDefault="00976252" w:rsidP="008A14CC">
      <w:pPr>
        <w:spacing w:after="0" w:line="240" w:lineRule="auto"/>
        <w:ind w:left="720"/>
        <w:rPr>
          <w:szCs w:val="18"/>
        </w:rPr>
      </w:pPr>
      <w:r w:rsidRPr="00976252">
        <w:rPr>
          <w:b/>
          <w:szCs w:val="18"/>
        </w:rPr>
        <w:t>Boycott Israel</w:t>
      </w:r>
      <w:r w:rsidRPr="00976252">
        <w:rPr>
          <w:szCs w:val="18"/>
        </w:rPr>
        <w:t xml:space="preserve"> and </w:t>
      </w:r>
      <w:r w:rsidRPr="00976252">
        <w:rPr>
          <w:b/>
          <w:szCs w:val="18"/>
        </w:rPr>
        <w:t xml:space="preserve">Boycott of the State of Israel - </w:t>
      </w:r>
      <w:r w:rsidRPr="00976252">
        <w:rPr>
          <w:szCs w:val="18"/>
        </w:rPr>
        <w:t>engaging in refusals to deal, terminating business activities, or other actions to discriminate against, inflict economic harm, or otherwise limit commercial relations specifically with the State of Israel; companies doing business in or with Israel or authorized by, licensed by, or organized under the laws of the State of Israel; or persons or entities doing business in the State of Israel, that are all intended to support a boycott of the State of Israel.  A company’s statement that it is participating in boycotts of the State of Israel; companies doing business in or with Israel or authorized by, licensed by, or organized  under the laws of the State of Israel; or persons or entities doing business in the State of Israel, or that it has taken the boycott action at the request, in compliance with, or in furtherance of calls for a boycott of the State of Israel; companies doing business in or with Israel or authorized by, licensed by, or organized under the laws of the State of Israel; or persons or entities doing business in the State of Israel shall be considered to be conclusive evidence that a company is participating in a boycott of the State of Israel; companies doing business in or with Israel or authorized by, licensed by, or organized under the laws of the State of Israel; or persons or entities doing business in the State of Israel; provided, however that a company that has made no such statement may still be considered to be participating in a boycott of the State of Israel; companies doing business in or with Israel or authorized by, licensed by, or organized under the laws of the State of Israel; or persons or entities doing business in the State of Israel if other factors warrant such a conclusion.</w:t>
      </w:r>
    </w:p>
    <w:p w14:paraId="7DD28087" w14:textId="77777777" w:rsidR="00976252" w:rsidRPr="00976252" w:rsidRDefault="00976252" w:rsidP="008A14CC">
      <w:pPr>
        <w:spacing w:after="0" w:line="240" w:lineRule="auto"/>
        <w:rPr>
          <w:b/>
          <w:u w:val="single"/>
        </w:rPr>
      </w:pPr>
    </w:p>
    <w:p w14:paraId="0F99B28F" w14:textId="77777777" w:rsidR="00976252" w:rsidRPr="00976252" w:rsidRDefault="00976252" w:rsidP="008A14CC">
      <w:pPr>
        <w:spacing w:after="0" w:line="240" w:lineRule="auto"/>
      </w:pPr>
      <w:r w:rsidRPr="00976252">
        <w:rPr>
          <w:b/>
          <w:u w:val="single"/>
        </w:rPr>
        <w:t>Certification</w:t>
      </w:r>
      <w:r w:rsidRPr="00976252">
        <w:rPr>
          <w:b/>
        </w:rPr>
        <w:t xml:space="preserve">: </w:t>
      </w:r>
      <w:r w:rsidRPr="00976252">
        <w:t>The vendor must therefore certify their current status by completing either Box A, Box B, or Box C on the next page of this Exhibit.</w:t>
      </w:r>
    </w:p>
    <w:p w14:paraId="1663C0A3" w14:textId="77777777" w:rsidR="00976252" w:rsidRPr="00976252" w:rsidRDefault="00976252" w:rsidP="008A14CC">
      <w:pPr>
        <w:spacing w:after="0" w:line="240" w:lineRule="auto"/>
        <w:ind w:left="-180"/>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2"/>
      </w:tblGrid>
      <w:tr w:rsidR="00976252" w:rsidRPr="00976252" w14:paraId="304D188D" w14:textId="77777777" w:rsidTr="004E0B27">
        <w:tc>
          <w:tcPr>
            <w:tcW w:w="10170" w:type="dxa"/>
          </w:tcPr>
          <w:p w14:paraId="0BE1F8E5" w14:textId="77777777" w:rsidR="00976252" w:rsidRPr="00976252" w:rsidRDefault="00976252" w:rsidP="008A14CC">
            <w:pPr>
              <w:tabs>
                <w:tab w:val="left" w:pos="990"/>
                <w:tab w:val="right" w:leader="dot" w:pos="8640"/>
              </w:tabs>
              <w:spacing w:after="0" w:line="240" w:lineRule="auto"/>
              <w:ind w:left="1035" w:hanging="1035"/>
            </w:pPr>
            <w:r w:rsidRPr="00976252">
              <w:rPr>
                <w:b/>
              </w:rPr>
              <w:t>BOX A</w:t>
            </w:r>
            <w:r w:rsidRPr="00976252">
              <w:t>:</w:t>
            </w:r>
            <w:r w:rsidRPr="00976252">
              <w:tab/>
              <w:t xml:space="preserve">To be completed by any vendor that </w:t>
            </w:r>
            <w:r w:rsidRPr="00976252">
              <w:rPr>
                <w:u w:val="single"/>
              </w:rPr>
              <w:t>does not meet the definition of “company</w:t>
            </w:r>
            <w:r w:rsidRPr="00976252">
              <w:t>” above, hereinafter referred to as “Non-Company.”</w:t>
            </w:r>
          </w:p>
          <w:p w14:paraId="77162E33" w14:textId="77777777" w:rsidR="00976252" w:rsidRPr="00976252" w:rsidRDefault="00976252" w:rsidP="008A14CC">
            <w:pPr>
              <w:tabs>
                <w:tab w:val="left" w:pos="990"/>
                <w:tab w:val="left" w:pos="1170"/>
                <w:tab w:val="right" w:leader="dot" w:pos="8640"/>
              </w:tabs>
              <w:spacing w:after="0" w:line="240" w:lineRule="auto"/>
              <w:ind w:left="990" w:hanging="990"/>
            </w:pPr>
            <w:r w:rsidRPr="00976252">
              <w:rPr>
                <w:b/>
              </w:rPr>
              <w:t>BOX B</w:t>
            </w:r>
            <w:r w:rsidRPr="00976252">
              <w:t>:</w:t>
            </w:r>
            <w:r w:rsidRPr="00976252">
              <w:tab/>
              <w:t xml:space="preserve">To be completed by a vendor that meets the definition of “Company” but has </w:t>
            </w:r>
            <w:r w:rsidRPr="00976252">
              <w:rPr>
                <w:u w:val="single"/>
              </w:rPr>
              <w:t>less than ten employees</w:t>
            </w:r>
            <w:r w:rsidRPr="00976252">
              <w:t>.</w:t>
            </w:r>
          </w:p>
          <w:p w14:paraId="28F73F88" w14:textId="77777777" w:rsidR="00976252" w:rsidRPr="00976252" w:rsidRDefault="00976252" w:rsidP="008A14CC">
            <w:pPr>
              <w:tabs>
                <w:tab w:val="left" w:pos="990"/>
                <w:tab w:val="left" w:pos="1170"/>
                <w:tab w:val="right" w:leader="dot" w:pos="8640"/>
              </w:tabs>
              <w:spacing w:after="0" w:line="240" w:lineRule="auto"/>
              <w:ind w:left="990" w:hanging="990"/>
              <w:rPr>
                <w:rFonts w:ascii="Calibri" w:hAnsi="Calibri"/>
              </w:rPr>
            </w:pPr>
            <w:r w:rsidRPr="00976252">
              <w:rPr>
                <w:b/>
              </w:rPr>
              <w:t>BOX C</w:t>
            </w:r>
            <w:r w:rsidRPr="00976252">
              <w:t>:</w:t>
            </w:r>
            <w:r w:rsidRPr="00976252">
              <w:tab/>
              <w:t xml:space="preserve">To be completed by a vendor that </w:t>
            </w:r>
            <w:r w:rsidRPr="00976252">
              <w:rPr>
                <w:u w:val="single"/>
              </w:rPr>
              <w:t>meets the definition of “Company</w:t>
            </w:r>
            <w:r w:rsidRPr="00976252">
              <w:t xml:space="preserve">” and </w:t>
            </w:r>
            <w:r w:rsidRPr="00976252">
              <w:rPr>
                <w:u w:val="single"/>
              </w:rPr>
              <w:t>has ten or more employees</w:t>
            </w:r>
            <w:r w:rsidRPr="00976252">
              <w:t>.</w:t>
            </w:r>
          </w:p>
        </w:tc>
      </w:tr>
    </w:tbl>
    <w:p w14:paraId="18B3B264" w14:textId="77777777" w:rsidR="00976252" w:rsidRPr="00976252" w:rsidRDefault="00976252" w:rsidP="008A14CC">
      <w:pPr>
        <w:spacing w:after="0" w:line="240" w:lineRule="auto"/>
        <w:rPr>
          <w:b/>
          <w:sz w:val="18"/>
          <w:szCs w:val="18"/>
        </w:rPr>
      </w:pPr>
    </w:p>
    <w:p w14:paraId="40CF5FA6" w14:textId="77777777" w:rsidR="00976252" w:rsidRPr="00976252" w:rsidRDefault="00976252" w:rsidP="008A14CC">
      <w:pPr>
        <w:spacing w:after="0" w:line="240" w:lineRule="auto"/>
        <w:rPr>
          <w:b/>
          <w:sz w:val="18"/>
          <w:szCs w:val="18"/>
        </w:rPr>
      </w:pPr>
      <w:r w:rsidRPr="00976252">
        <w:rPr>
          <w:b/>
          <w:sz w:val="18"/>
          <w:szCs w:val="18"/>
        </w:rPr>
        <w:br w:type="page"/>
      </w:r>
    </w:p>
    <w:p w14:paraId="6E953B6B" w14:textId="5B66E07D" w:rsidR="00976252" w:rsidRPr="00976252" w:rsidRDefault="00976252" w:rsidP="008A14CC">
      <w:pPr>
        <w:spacing w:after="0" w:line="240" w:lineRule="auto"/>
        <w:jc w:val="center"/>
        <w:rPr>
          <w:b/>
          <w:u w:val="single"/>
        </w:rPr>
      </w:pPr>
      <w:r w:rsidRPr="00976252">
        <w:rPr>
          <w:b/>
          <w:u w:val="single"/>
        </w:rPr>
        <w:lastRenderedPageBreak/>
        <w:t xml:space="preserve">EXHIBIT </w:t>
      </w:r>
      <w:r w:rsidR="006710E9">
        <w:rPr>
          <w:b/>
          <w:u w:val="single"/>
        </w:rPr>
        <w:t>F</w:t>
      </w:r>
      <w:r w:rsidRPr="00976252">
        <w:rPr>
          <w:b/>
          <w:u w:val="single"/>
        </w:rPr>
        <w:t>, continued</w:t>
      </w:r>
    </w:p>
    <w:p w14:paraId="6E156916" w14:textId="77777777" w:rsidR="00976252" w:rsidRPr="00976252" w:rsidRDefault="00976252" w:rsidP="008A14CC">
      <w:pPr>
        <w:spacing w:after="0" w:line="240" w:lineRule="auto"/>
        <w:jc w:val="center"/>
        <w:rPr>
          <w:sz w:val="18"/>
          <w:szCs w:val="18"/>
          <w:u w:val="single"/>
        </w:rPr>
      </w:pPr>
    </w:p>
    <w:p w14:paraId="466D5C84" w14:textId="77777777" w:rsidR="00976252" w:rsidRPr="00976252" w:rsidRDefault="00976252" w:rsidP="008A14CC">
      <w:pPr>
        <w:spacing w:after="0" w:line="240" w:lineRule="auto"/>
        <w:rPr>
          <w:sz w:val="18"/>
          <w:szCs w:val="18"/>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4490"/>
        <w:gridCol w:w="355"/>
        <w:gridCol w:w="4142"/>
        <w:gridCol w:w="442"/>
      </w:tblGrid>
      <w:tr w:rsidR="00976252" w:rsidRPr="00976252" w14:paraId="78BB0D2D" w14:textId="77777777" w:rsidTr="004E0B27">
        <w:tc>
          <w:tcPr>
            <w:tcW w:w="9872" w:type="dxa"/>
            <w:gridSpan w:val="5"/>
            <w:shd w:val="clear" w:color="auto" w:fill="000000"/>
          </w:tcPr>
          <w:p w14:paraId="6C83009A" w14:textId="77777777" w:rsidR="00976252" w:rsidRPr="00976252" w:rsidRDefault="00976252" w:rsidP="008A14CC">
            <w:pPr>
              <w:spacing w:after="0" w:line="240" w:lineRule="auto"/>
              <w:jc w:val="center"/>
              <w:rPr>
                <w:b/>
              </w:rPr>
            </w:pPr>
            <w:r w:rsidRPr="00976252">
              <w:rPr>
                <w:b/>
                <w:color w:val="FFFFFF"/>
                <w:highlight w:val="black"/>
              </w:rPr>
              <w:t>BOX A – NON-COMPANY ENTITY</w:t>
            </w:r>
          </w:p>
        </w:tc>
      </w:tr>
      <w:tr w:rsidR="00976252" w:rsidRPr="00976252" w14:paraId="2A5BD8DA" w14:textId="77777777" w:rsidTr="004E0B27">
        <w:tc>
          <w:tcPr>
            <w:tcW w:w="9872" w:type="dxa"/>
            <w:gridSpan w:val="5"/>
            <w:tcBorders>
              <w:bottom w:val="nil"/>
            </w:tcBorders>
            <w:shd w:val="clear" w:color="auto" w:fill="auto"/>
          </w:tcPr>
          <w:p w14:paraId="3AF573A8" w14:textId="77777777" w:rsidR="00976252" w:rsidRPr="00976252" w:rsidRDefault="00976252" w:rsidP="008A14CC">
            <w:pPr>
              <w:spacing w:after="0" w:line="240" w:lineRule="auto"/>
              <w:ind w:left="900" w:hanging="900"/>
            </w:pPr>
          </w:p>
          <w:p w14:paraId="7562B4B1" w14:textId="77777777" w:rsidR="00976252" w:rsidRPr="00976252" w:rsidRDefault="00976252" w:rsidP="008A14CC">
            <w:pPr>
              <w:spacing w:after="0" w:line="240" w:lineRule="auto"/>
              <w:ind w:left="180" w:hanging="180"/>
            </w:pPr>
            <w:r w:rsidRPr="00976252">
              <w:tab/>
              <w:t xml:space="preserve">I certify that ___________________ (Entity Name) currently </w:t>
            </w:r>
            <w:r w:rsidRPr="00976252">
              <w:rPr>
                <w:b/>
                <w:u w:val="single"/>
              </w:rPr>
              <w:t>DOES NOT MEET</w:t>
            </w:r>
            <w:r w:rsidRPr="00976252">
              <w:t xml:space="preserve"> the definition of a company as defined in section 34.600, </w:t>
            </w:r>
            <w:proofErr w:type="spellStart"/>
            <w:r w:rsidRPr="00976252">
              <w:t>RSMo</w:t>
            </w:r>
            <w:proofErr w:type="spellEnd"/>
            <w:r w:rsidRPr="00976252">
              <w:t xml:space="preserve">, but that if awarded a contract and the entity’s business status changes during the life of the contract to become a “company” as defined in section 34.600, </w:t>
            </w:r>
            <w:proofErr w:type="spellStart"/>
            <w:r w:rsidRPr="00976252">
              <w:t>RSMo</w:t>
            </w:r>
            <w:proofErr w:type="spellEnd"/>
            <w:r w:rsidRPr="00976252">
              <w:t>, and the entity has ten or more employees, then, prior to the delivery of any services and/or supplies as a company, the entity agrees to comply with, complete, and return Box C to the Department at that time.</w:t>
            </w:r>
          </w:p>
          <w:p w14:paraId="66BAE123" w14:textId="77777777" w:rsidR="00976252" w:rsidRPr="00976252" w:rsidRDefault="00976252" w:rsidP="008A14CC">
            <w:pPr>
              <w:spacing w:after="0" w:line="240" w:lineRule="auto"/>
              <w:ind w:left="135"/>
              <w:rPr>
                <w:highlight w:val="black"/>
              </w:rPr>
            </w:pPr>
            <w:r w:rsidRPr="00976252">
              <w:t xml:space="preserve"> </w:t>
            </w:r>
          </w:p>
        </w:tc>
      </w:tr>
      <w:tr w:rsidR="00976252" w:rsidRPr="00976252" w14:paraId="16113CAC" w14:textId="77777777" w:rsidTr="004E0B27">
        <w:trPr>
          <w:trHeight w:val="261"/>
        </w:trPr>
        <w:tc>
          <w:tcPr>
            <w:tcW w:w="443" w:type="dxa"/>
            <w:tcBorders>
              <w:top w:val="nil"/>
              <w:bottom w:val="nil"/>
              <w:right w:val="nil"/>
            </w:tcBorders>
            <w:shd w:val="clear" w:color="auto" w:fill="auto"/>
          </w:tcPr>
          <w:p w14:paraId="209AF492" w14:textId="77777777" w:rsidR="00976252" w:rsidRPr="00976252" w:rsidRDefault="00976252" w:rsidP="008A14CC">
            <w:pPr>
              <w:spacing w:after="0" w:line="240" w:lineRule="auto"/>
              <w:rPr>
                <w:highlight w:val="black"/>
              </w:rPr>
            </w:pPr>
          </w:p>
          <w:p w14:paraId="73A5428D" w14:textId="77777777" w:rsidR="00976252" w:rsidRPr="00976252" w:rsidRDefault="00976252" w:rsidP="008A14CC">
            <w:pPr>
              <w:spacing w:after="0" w:line="240" w:lineRule="auto"/>
              <w:rPr>
                <w:highlight w:val="black"/>
              </w:rPr>
            </w:pPr>
          </w:p>
        </w:tc>
        <w:tc>
          <w:tcPr>
            <w:tcW w:w="4490" w:type="dxa"/>
            <w:tcBorders>
              <w:top w:val="nil"/>
              <w:left w:val="nil"/>
              <w:right w:val="nil"/>
            </w:tcBorders>
            <w:shd w:val="clear" w:color="auto" w:fill="auto"/>
            <w:vAlign w:val="bottom"/>
          </w:tcPr>
          <w:p w14:paraId="25F7204C" w14:textId="77777777" w:rsidR="00976252" w:rsidRPr="00976252" w:rsidRDefault="00976252" w:rsidP="008A14CC">
            <w:pPr>
              <w:spacing w:after="0" w:line="240" w:lineRule="auto"/>
              <w:rPr>
                <w:highlight w:val="black"/>
              </w:rPr>
            </w:pPr>
          </w:p>
        </w:tc>
        <w:tc>
          <w:tcPr>
            <w:tcW w:w="355" w:type="dxa"/>
            <w:tcBorders>
              <w:top w:val="nil"/>
              <w:left w:val="nil"/>
              <w:bottom w:val="nil"/>
              <w:right w:val="nil"/>
            </w:tcBorders>
            <w:shd w:val="clear" w:color="auto" w:fill="auto"/>
          </w:tcPr>
          <w:p w14:paraId="149ECDDE" w14:textId="77777777" w:rsidR="00976252" w:rsidRPr="00976252" w:rsidRDefault="00976252" w:rsidP="008A14CC">
            <w:pPr>
              <w:spacing w:after="0" w:line="240" w:lineRule="auto"/>
              <w:rPr>
                <w:highlight w:val="black"/>
              </w:rPr>
            </w:pPr>
          </w:p>
        </w:tc>
        <w:tc>
          <w:tcPr>
            <w:tcW w:w="4142" w:type="dxa"/>
            <w:tcBorders>
              <w:top w:val="nil"/>
              <w:left w:val="nil"/>
              <w:right w:val="nil"/>
            </w:tcBorders>
            <w:shd w:val="clear" w:color="auto" w:fill="auto"/>
          </w:tcPr>
          <w:p w14:paraId="2B4C715A" w14:textId="77777777" w:rsidR="00976252" w:rsidRPr="00976252" w:rsidRDefault="00976252" w:rsidP="008A14CC">
            <w:pPr>
              <w:spacing w:after="0" w:line="240" w:lineRule="auto"/>
              <w:rPr>
                <w:highlight w:val="black"/>
              </w:rPr>
            </w:pPr>
          </w:p>
        </w:tc>
        <w:tc>
          <w:tcPr>
            <w:tcW w:w="442" w:type="dxa"/>
            <w:tcBorders>
              <w:top w:val="nil"/>
              <w:left w:val="nil"/>
              <w:bottom w:val="nil"/>
            </w:tcBorders>
            <w:shd w:val="clear" w:color="auto" w:fill="auto"/>
          </w:tcPr>
          <w:p w14:paraId="2EA549E9" w14:textId="77777777" w:rsidR="00976252" w:rsidRPr="00976252" w:rsidRDefault="00976252" w:rsidP="008A14CC">
            <w:pPr>
              <w:spacing w:after="0" w:line="240" w:lineRule="auto"/>
              <w:rPr>
                <w:highlight w:val="black"/>
              </w:rPr>
            </w:pPr>
          </w:p>
        </w:tc>
      </w:tr>
      <w:tr w:rsidR="00976252" w:rsidRPr="00976252" w14:paraId="293CF31D" w14:textId="77777777" w:rsidTr="004E0B27">
        <w:trPr>
          <w:trHeight w:val="258"/>
        </w:trPr>
        <w:tc>
          <w:tcPr>
            <w:tcW w:w="443" w:type="dxa"/>
            <w:tcBorders>
              <w:top w:val="nil"/>
              <w:bottom w:val="nil"/>
              <w:right w:val="nil"/>
            </w:tcBorders>
            <w:shd w:val="clear" w:color="auto" w:fill="auto"/>
          </w:tcPr>
          <w:p w14:paraId="2E5161D6" w14:textId="77777777" w:rsidR="00976252" w:rsidRPr="00976252" w:rsidRDefault="00976252" w:rsidP="008A14CC">
            <w:pPr>
              <w:spacing w:after="0" w:line="240" w:lineRule="auto"/>
              <w:rPr>
                <w:highlight w:val="black"/>
              </w:rPr>
            </w:pPr>
          </w:p>
        </w:tc>
        <w:tc>
          <w:tcPr>
            <w:tcW w:w="4490" w:type="dxa"/>
            <w:tcBorders>
              <w:left w:val="nil"/>
              <w:bottom w:val="nil"/>
              <w:right w:val="nil"/>
            </w:tcBorders>
            <w:shd w:val="clear" w:color="auto" w:fill="auto"/>
          </w:tcPr>
          <w:p w14:paraId="03230FEF" w14:textId="77777777" w:rsidR="00976252" w:rsidRPr="00976252" w:rsidRDefault="00976252" w:rsidP="008A14CC">
            <w:pPr>
              <w:spacing w:after="0" w:line="240" w:lineRule="auto"/>
              <w:rPr>
                <w:highlight w:val="black"/>
              </w:rPr>
            </w:pPr>
            <w:r w:rsidRPr="00976252">
              <w:t>Authorized Representative’s Name (</w:t>
            </w:r>
            <w:r w:rsidRPr="00976252">
              <w:rPr>
                <w:sz w:val="20"/>
              </w:rPr>
              <w:t>Please Print</w:t>
            </w:r>
            <w:r w:rsidRPr="00976252">
              <w:t>)</w:t>
            </w:r>
          </w:p>
        </w:tc>
        <w:tc>
          <w:tcPr>
            <w:tcW w:w="355" w:type="dxa"/>
            <w:tcBorders>
              <w:top w:val="nil"/>
              <w:left w:val="nil"/>
              <w:bottom w:val="nil"/>
              <w:right w:val="nil"/>
            </w:tcBorders>
            <w:shd w:val="clear" w:color="auto" w:fill="auto"/>
          </w:tcPr>
          <w:p w14:paraId="7326F859" w14:textId="77777777" w:rsidR="00976252" w:rsidRPr="00976252" w:rsidRDefault="00976252" w:rsidP="008A14CC">
            <w:pPr>
              <w:spacing w:after="0" w:line="240" w:lineRule="auto"/>
              <w:rPr>
                <w:highlight w:val="black"/>
              </w:rPr>
            </w:pPr>
          </w:p>
        </w:tc>
        <w:tc>
          <w:tcPr>
            <w:tcW w:w="4142" w:type="dxa"/>
            <w:tcBorders>
              <w:left w:val="nil"/>
              <w:bottom w:val="nil"/>
              <w:right w:val="nil"/>
            </w:tcBorders>
            <w:shd w:val="clear" w:color="auto" w:fill="auto"/>
          </w:tcPr>
          <w:p w14:paraId="391254D6" w14:textId="77777777" w:rsidR="00976252" w:rsidRPr="00976252" w:rsidRDefault="00976252" w:rsidP="008A14CC">
            <w:pPr>
              <w:spacing w:after="0" w:line="240" w:lineRule="auto"/>
              <w:rPr>
                <w:highlight w:val="black"/>
              </w:rPr>
            </w:pPr>
            <w:r w:rsidRPr="00976252">
              <w:t>Authorized Representative’s Signature</w:t>
            </w:r>
          </w:p>
        </w:tc>
        <w:tc>
          <w:tcPr>
            <w:tcW w:w="442" w:type="dxa"/>
            <w:tcBorders>
              <w:top w:val="nil"/>
              <w:left w:val="nil"/>
              <w:bottom w:val="nil"/>
            </w:tcBorders>
            <w:shd w:val="clear" w:color="auto" w:fill="auto"/>
          </w:tcPr>
          <w:p w14:paraId="0F4D72E2" w14:textId="77777777" w:rsidR="00976252" w:rsidRPr="00976252" w:rsidRDefault="00976252" w:rsidP="008A14CC">
            <w:pPr>
              <w:spacing w:after="0" w:line="240" w:lineRule="auto"/>
              <w:rPr>
                <w:highlight w:val="black"/>
              </w:rPr>
            </w:pPr>
          </w:p>
        </w:tc>
      </w:tr>
      <w:tr w:rsidR="00976252" w:rsidRPr="00976252" w14:paraId="731C6D58" w14:textId="77777777" w:rsidTr="004E0B27">
        <w:trPr>
          <w:trHeight w:val="258"/>
        </w:trPr>
        <w:tc>
          <w:tcPr>
            <w:tcW w:w="443" w:type="dxa"/>
            <w:tcBorders>
              <w:top w:val="nil"/>
              <w:bottom w:val="nil"/>
              <w:right w:val="nil"/>
            </w:tcBorders>
            <w:shd w:val="clear" w:color="auto" w:fill="auto"/>
          </w:tcPr>
          <w:p w14:paraId="22475D0E" w14:textId="77777777" w:rsidR="00976252" w:rsidRPr="00976252" w:rsidRDefault="00976252" w:rsidP="008A14CC">
            <w:pPr>
              <w:spacing w:after="0" w:line="240" w:lineRule="auto"/>
              <w:rPr>
                <w:highlight w:val="black"/>
              </w:rPr>
            </w:pPr>
          </w:p>
        </w:tc>
        <w:tc>
          <w:tcPr>
            <w:tcW w:w="4490" w:type="dxa"/>
            <w:tcBorders>
              <w:top w:val="nil"/>
              <w:left w:val="nil"/>
              <w:right w:val="nil"/>
            </w:tcBorders>
            <w:shd w:val="clear" w:color="auto" w:fill="auto"/>
            <w:vAlign w:val="bottom"/>
          </w:tcPr>
          <w:p w14:paraId="26C99A6F" w14:textId="77777777" w:rsidR="00976252" w:rsidRPr="00976252" w:rsidRDefault="00976252" w:rsidP="008A14CC">
            <w:pPr>
              <w:spacing w:after="0" w:line="240" w:lineRule="auto"/>
              <w:rPr>
                <w:highlight w:val="black"/>
              </w:rPr>
            </w:pPr>
          </w:p>
          <w:p w14:paraId="1F365E95" w14:textId="77777777" w:rsidR="00976252" w:rsidRPr="00976252" w:rsidRDefault="00976252" w:rsidP="008A14CC">
            <w:pPr>
              <w:spacing w:after="0" w:line="240" w:lineRule="auto"/>
              <w:rPr>
                <w:highlight w:val="black"/>
              </w:rPr>
            </w:pPr>
          </w:p>
        </w:tc>
        <w:tc>
          <w:tcPr>
            <w:tcW w:w="355" w:type="dxa"/>
            <w:tcBorders>
              <w:top w:val="nil"/>
              <w:left w:val="nil"/>
              <w:bottom w:val="nil"/>
              <w:right w:val="nil"/>
            </w:tcBorders>
            <w:shd w:val="clear" w:color="auto" w:fill="auto"/>
          </w:tcPr>
          <w:p w14:paraId="03D72DD5" w14:textId="77777777" w:rsidR="00976252" w:rsidRPr="00976252" w:rsidRDefault="00976252" w:rsidP="008A14CC">
            <w:pPr>
              <w:spacing w:after="0" w:line="240" w:lineRule="auto"/>
              <w:rPr>
                <w:highlight w:val="black"/>
              </w:rPr>
            </w:pPr>
          </w:p>
        </w:tc>
        <w:tc>
          <w:tcPr>
            <w:tcW w:w="4142" w:type="dxa"/>
            <w:tcBorders>
              <w:top w:val="nil"/>
              <w:left w:val="nil"/>
              <w:right w:val="nil"/>
            </w:tcBorders>
            <w:shd w:val="clear" w:color="auto" w:fill="auto"/>
          </w:tcPr>
          <w:p w14:paraId="71060497" w14:textId="77777777" w:rsidR="00976252" w:rsidRPr="00976252" w:rsidRDefault="00976252" w:rsidP="008A14CC">
            <w:pPr>
              <w:spacing w:after="0" w:line="240" w:lineRule="auto"/>
              <w:rPr>
                <w:highlight w:val="black"/>
              </w:rPr>
            </w:pPr>
          </w:p>
          <w:p w14:paraId="0EEB0840" w14:textId="77777777" w:rsidR="00976252" w:rsidRPr="00976252" w:rsidRDefault="00976252" w:rsidP="008A14CC">
            <w:pPr>
              <w:spacing w:after="0" w:line="240" w:lineRule="auto"/>
              <w:rPr>
                <w:highlight w:val="black"/>
              </w:rPr>
            </w:pPr>
          </w:p>
        </w:tc>
        <w:tc>
          <w:tcPr>
            <w:tcW w:w="442" w:type="dxa"/>
            <w:tcBorders>
              <w:top w:val="nil"/>
              <w:left w:val="nil"/>
              <w:bottom w:val="nil"/>
            </w:tcBorders>
            <w:shd w:val="clear" w:color="auto" w:fill="auto"/>
          </w:tcPr>
          <w:p w14:paraId="69A8283C" w14:textId="77777777" w:rsidR="00976252" w:rsidRPr="00976252" w:rsidRDefault="00976252" w:rsidP="008A14CC">
            <w:pPr>
              <w:spacing w:after="0" w:line="240" w:lineRule="auto"/>
              <w:rPr>
                <w:highlight w:val="black"/>
              </w:rPr>
            </w:pPr>
          </w:p>
        </w:tc>
      </w:tr>
      <w:tr w:rsidR="00976252" w:rsidRPr="00976252" w14:paraId="0D7202CD" w14:textId="77777777" w:rsidTr="004E0B27">
        <w:trPr>
          <w:trHeight w:val="258"/>
        </w:trPr>
        <w:tc>
          <w:tcPr>
            <w:tcW w:w="443" w:type="dxa"/>
            <w:tcBorders>
              <w:top w:val="nil"/>
              <w:right w:val="nil"/>
            </w:tcBorders>
            <w:shd w:val="clear" w:color="auto" w:fill="auto"/>
          </w:tcPr>
          <w:p w14:paraId="249BCA39" w14:textId="77777777" w:rsidR="00976252" w:rsidRPr="00976252" w:rsidRDefault="00976252" w:rsidP="008A14CC">
            <w:pPr>
              <w:spacing w:after="0" w:line="240" w:lineRule="auto"/>
              <w:rPr>
                <w:highlight w:val="black"/>
              </w:rPr>
            </w:pPr>
          </w:p>
        </w:tc>
        <w:tc>
          <w:tcPr>
            <w:tcW w:w="4490" w:type="dxa"/>
            <w:tcBorders>
              <w:left w:val="nil"/>
              <w:right w:val="nil"/>
            </w:tcBorders>
            <w:shd w:val="clear" w:color="auto" w:fill="auto"/>
          </w:tcPr>
          <w:p w14:paraId="07A9ACED" w14:textId="77777777" w:rsidR="00976252" w:rsidRPr="00976252" w:rsidRDefault="00976252" w:rsidP="008A14CC">
            <w:pPr>
              <w:spacing w:after="0" w:line="240" w:lineRule="auto"/>
              <w:rPr>
                <w:highlight w:val="black"/>
              </w:rPr>
            </w:pPr>
            <w:r w:rsidRPr="00976252">
              <w:t xml:space="preserve">Entity Name </w:t>
            </w:r>
          </w:p>
        </w:tc>
        <w:tc>
          <w:tcPr>
            <w:tcW w:w="355" w:type="dxa"/>
            <w:tcBorders>
              <w:top w:val="nil"/>
              <w:left w:val="nil"/>
              <w:right w:val="nil"/>
            </w:tcBorders>
            <w:shd w:val="clear" w:color="auto" w:fill="auto"/>
          </w:tcPr>
          <w:p w14:paraId="135BA6C4" w14:textId="77777777" w:rsidR="00976252" w:rsidRPr="00976252" w:rsidRDefault="00976252" w:rsidP="008A14CC">
            <w:pPr>
              <w:spacing w:after="0" w:line="240" w:lineRule="auto"/>
              <w:rPr>
                <w:highlight w:val="black"/>
              </w:rPr>
            </w:pPr>
          </w:p>
        </w:tc>
        <w:tc>
          <w:tcPr>
            <w:tcW w:w="4142" w:type="dxa"/>
            <w:tcBorders>
              <w:left w:val="nil"/>
              <w:right w:val="nil"/>
            </w:tcBorders>
            <w:shd w:val="clear" w:color="auto" w:fill="auto"/>
          </w:tcPr>
          <w:p w14:paraId="3E195630" w14:textId="77777777" w:rsidR="00976252" w:rsidRPr="00976252" w:rsidRDefault="00976252" w:rsidP="008A14CC">
            <w:pPr>
              <w:spacing w:after="0" w:line="240" w:lineRule="auto"/>
              <w:rPr>
                <w:highlight w:val="black"/>
              </w:rPr>
            </w:pPr>
            <w:r w:rsidRPr="00976252">
              <w:t>Date</w:t>
            </w:r>
          </w:p>
        </w:tc>
        <w:tc>
          <w:tcPr>
            <w:tcW w:w="442" w:type="dxa"/>
            <w:tcBorders>
              <w:top w:val="nil"/>
              <w:left w:val="nil"/>
            </w:tcBorders>
            <w:shd w:val="clear" w:color="auto" w:fill="auto"/>
          </w:tcPr>
          <w:p w14:paraId="6D0C56FC" w14:textId="77777777" w:rsidR="00976252" w:rsidRPr="00976252" w:rsidRDefault="00976252" w:rsidP="008A14CC">
            <w:pPr>
              <w:spacing w:after="0" w:line="240" w:lineRule="auto"/>
              <w:rPr>
                <w:highlight w:val="black"/>
              </w:rPr>
            </w:pPr>
          </w:p>
        </w:tc>
      </w:tr>
    </w:tbl>
    <w:p w14:paraId="69E232AF" w14:textId="77777777" w:rsidR="00976252" w:rsidRPr="00976252" w:rsidRDefault="00976252" w:rsidP="008A14CC">
      <w:pPr>
        <w:spacing w:after="0" w:line="240" w:lineRule="auto"/>
      </w:pPr>
    </w:p>
    <w:p w14:paraId="25BF56F7" w14:textId="77777777" w:rsidR="00976252" w:rsidRPr="00976252" w:rsidRDefault="00976252" w:rsidP="008A14CC">
      <w:pPr>
        <w:spacing w:after="0" w:line="240" w:lineRule="auto"/>
        <w:ind w:left="900" w:hanging="900"/>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4490"/>
        <w:gridCol w:w="355"/>
        <w:gridCol w:w="4142"/>
        <w:gridCol w:w="442"/>
      </w:tblGrid>
      <w:tr w:rsidR="00976252" w:rsidRPr="00976252" w14:paraId="713413D0" w14:textId="77777777" w:rsidTr="004E0B27">
        <w:tc>
          <w:tcPr>
            <w:tcW w:w="10080" w:type="dxa"/>
            <w:gridSpan w:val="5"/>
            <w:shd w:val="clear" w:color="auto" w:fill="000000"/>
          </w:tcPr>
          <w:p w14:paraId="38781115" w14:textId="77777777" w:rsidR="00976252" w:rsidRPr="00976252" w:rsidRDefault="00976252" w:rsidP="008A14CC">
            <w:pPr>
              <w:spacing w:after="0" w:line="240" w:lineRule="auto"/>
              <w:jc w:val="center"/>
              <w:rPr>
                <w:b/>
              </w:rPr>
            </w:pPr>
            <w:r w:rsidRPr="00976252">
              <w:rPr>
                <w:b/>
                <w:color w:val="FFFFFF"/>
                <w:highlight w:val="black"/>
              </w:rPr>
              <w:t>BOX B – COMPANY ENTITY WITH LESS THAN TEN EMPLOYEES</w:t>
            </w:r>
          </w:p>
        </w:tc>
      </w:tr>
      <w:tr w:rsidR="00976252" w:rsidRPr="00976252" w14:paraId="7E656606" w14:textId="77777777" w:rsidTr="004E0B27">
        <w:tc>
          <w:tcPr>
            <w:tcW w:w="10080" w:type="dxa"/>
            <w:gridSpan w:val="5"/>
            <w:tcBorders>
              <w:bottom w:val="nil"/>
            </w:tcBorders>
            <w:shd w:val="clear" w:color="auto" w:fill="auto"/>
          </w:tcPr>
          <w:p w14:paraId="75E913D0" w14:textId="77777777" w:rsidR="00976252" w:rsidRPr="00976252" w:rsidRDefault="00976252" w:rsidP="008A14CC">
            <w:pPr>
              <w:spacing w:after="0" w:line="240" w:lineRule="auto"/>
              <w:ind w:left="900" w:hanging="900"/>
            </w:pPr>
          </w:p>
          <w:p w14:paraId="09A9F925" w14:textId="77777777" w:rsidR="00976252" w:rsidRPr="00976252" w:rsidRDefault="00976252" w:rsidP="008A14CC">
            <w:pPr>
              <w:spacing w:after="0" w:line="240" w:lineRule="auto"/>
              <w:ind w:left="135"/>
            </w:pPr>
            <w:r w:rsidRPr="00976252">
              <w:t xml:space="preserve">I certify that ___________________ (Company Name) </w:t>
            </w:r>
            <w:r w:rsidRPr="00976252">
              <w:rPr>
                <w:b/>
                <w:u w:val="single"/>
              </w:rPr>
              <w:t>MEETS</w:t>
            </w:r>
            <w:r w:rsidRPr="00976252">
              <w:t xml:space="preserve"> the definition of a company as defined in section 34.600, </w:t>
            </w:r>
            <w:proofErr w:type="spellStart"/>
            <w:r w:rsidRPr="00976252">
              <w:t>RSMo</w:t>
            </w:r>
            <w:proofErr w:type="spellEnd"/>
            <w:r w:rsidRPr="00976252">
              <w:t>, and currently has less than ten employees but that if awarded a contract and if the company increases the number of employees to ten or more during the life of the contract, then said company shall comply with, complete, and return Box C to the Department at that time.</w:t>
            </w:r>
          </w:p>
          <w:p w14:paraId="58C7A72E" w14:textId="77777777" w:rsidR="00976252" w:rsidRPr="00976252" w:rsidRDefault="00976252" w:rsidP="008A14CC">
            <w:pPr>
              <w:spacing w:after="0" w:line="240" w:lineRule="auto"/>
              <w:ind w:left="135"/>
              <w:rPr>
                <w:highlight w:val="black"/>
              </w:rPr>
            </w:pPr>
          </w:p>
        </w:tc>
      </w:tr>
      <w:tr w:rsidR="00976252" w:rsidRPr="00976252" w14:paraId="5FD9DC7E" w14:textId="77777777" w:rsidTr="004E0B27">
        <w:trPr>
          <w:trHeight w:val="261"/>
        </w:trPr>
        <w:tc>
          <w:tcPr>
            <w:tcW w:w="450" w:type="dxa"/>
            <w:tcBorders>
              <w:top w:val="nil"/>
              <w:bottom w:val="nil"/>
              <w:right w:val="nil"/>
            </w:tcBorders>
            <w:shd w:val="clear" w:color="auto" w:fill="auto"/>
          </w:tcPr>
          <w:p w14:paraId="1307FDFA" w14:textId="77777777" w:rsidR="00976252" w:rsidRPr="00976252" w:rsidRDefault="00976252" w:rsidP="008A14CC">
            <w:pPr>
              <w:spacing w:after="0" w:line="240" w:lineRule="auto"/>
              <w:rPr>
                <w:highlight w:val="black"/>
              </w:rPr>
            </w:pPr>
          </w:p>
          <w:p w14:paraId="34A714CC" w14:textId="77777777" w:rsidR="00976252" w:rsidRPr="00976252" w:rsidRDefault="00976252" w:rsidP="008A14CC">
            <w:pPr>
              <w:spacing w:after="0" w:line="240" w:lineRule="auto"/>
              <w:rPr>
                <w:highlight w:val="black"/>
              </w:rPr>
            </w:pPr>
          </w:p>
        </w:tc>
        <w:tc>
          <w:tcPr>
            <w:tcW w:w="4590" w:type="dxa"/>
            <w:tcBorders>
              <w:top w:val="nil"/>
              <w:left w:val="nil"/>
              <w:right w:val="nil"/>
            </w:tcBorders>
            <w:shd w:val="clear" w:color="auto" w:fill="auto"/>
            <w:vAlign w:val="bottom"/>
          </w:tcPr>
          <w:p w14:paraId="08D599B3" w14:textId="77777777" w:rsidR="00976252" w:rsidRPr="00976252" w:rsidRDefault="00976252" w:rsidP="008A14CC">
            <w:pPr>
              <w:spacing w:after="0" w:line="240" w:lineRule="auto"/>
              <w:rPr>
                <w:highlight w:val="black"/>
              </w:rPr>
            </w:pPr>
          </w:p>
        </w:tc>
        <w:tc>
          <w:tcPr>
            <w:tcW w:w="360" w:type="dxa"/>
            <w:tcBorders>
              <w:top w:val="nil"/>
              <w:left w:val="nil"/>
              <w:bottom w:val="nil"/>
              <w:right w:val="nil"/>
            </w:tcBorders>
            <w:shd w:val="clear" w:color="auto" w:fill="auto"/>
          </w:tcPr>
          <w:p w14:paraId="0576155D" w14:textId="77777777" w:rsidR="00976252" w:rsidRPr="00976252" w:rsidRDefault="00976252" w:rsidP="008A14CC">
            <w:pPr>
              <w:spacing w:after="0" w:line="240" w:lineRule="auto"/>
              <w:rPr>
                <w:highlight w:val="black"/>
              </w:rPr>
            </w:pPr>
          </w:p>
        </w:tc>
        <w:tc>
          <w:tcPr>
            <w:tcW w:w="4230" w:type="dxa"/>
            <w:tcBorders>
              <w:top w:val="nil"/>
              <w:left w:val="nil"/>
              <w:right w:val="nil"/>
            </w:tcBorders>
            <w:shd w:val="clear" w:color="auto" w:fill="auto"/>
          </w:tcPr>
          <w:p w14:paraId="1E1E4024" w14:textId="77777777" w:rsidR="00976252" w:rsidRPr="00976252" w:rsidRDefault="00976252" w:rsidP="008A14CC">
            <w:pPr>
              <w:spacing w:after="0" w:line="240" w:lineRule="auto"/>
              <w:rPr>
                <w:highlight w:val="black"/>
              </w:rPr>
            </w:pPr>
          </w:p>
        </w:tc>
        <w:tc>
          <w:tcPr>
            <w:tcW w:w="450" w:type="dxa"/>
            <w:tcBorders>
              <w:top w:val="nil"/>
              <w:left w:val="nil"/>
              <w:bottom w:val="nil"/>
            </w:tcBorders>
            <w:shd w:val="clear" w:color="auto" w:fill="auto"/>
          </w:tcPr>
          <w:p w14:paraId="098F7721" w14:textId="77777777" w:rsidR="00976252" w:rsidRPr="00976252" w:rsidRDefault="00976252" w:rsidP="008A14CC">
            <w:pPr>
              <w:spacing w:after="0" w:line="240" w:lineRule="auto"/>
              <w:rPr>
                <w:highlight w:val="black"/>
              </w:rPr>
            </w:pPr>
          </w:p>
        </w:tc>
      </w:tr>
      <w:tr w:rsidR="00976252" w:rsidRPr="00976252" w14:paraId="0501DBAF" w14:textId="77777777" w:rsidTr="004E0B27">
        <w:trPr>
          <w:trHeight w:val="258"/>
        </w:trPr>
        <w:tc>
          <w:tcPr>
            <w:tcW w:w="450" w:type="dxa"/>
            <w:tcBorders>
              <w:top w:val="nil"/>
              <w:bottom w:val="nil"/>
              <w:right w:val="nil"/>
            </w:tcBorders>
            <w:shd w:val="clear" w:color="auto" w:fill="auto"/>
          </w:tcPr>
          <w:p w14:paraId="43ECADC2" w14:textId="77777777" w:rsidR="00976252" w:rsidRPr="00976252" w:rsidRDefault="00976252" w:rsidP="008A14CC">
            <w:pPr>
              <w:spacing w:after="0" w:line="240" w:lineRule="auto"/>
              <w:rPr>
                <w:highlight w:val="black"/>
              </w:rPr>
            </w:pPr>
          </w:p>
        </w:tc>
        <w:tc>
          <w:tcPr>
            <w:tcW w:w="4590" w:type="dxa"/>
            <w:tcBorders>
              <w:left w:val="nil"/>
              <w:bottom w:val="nil"/>
              <w:right w:val="nil"/>
            </w:tcBorders>
            <w:shd w:val="clear" w:color="auto" w:fill="auto"/>
          </w:tcPr>
          <w:p w14:paraId="69D2B91A" w14:textId="77777777" w:rsidR="00976252" w:rsidRPr="00976252" w:rsidRDefault="00976252" w:rsidP="008A14CC">
            <w:pPr>
              <w:spacing w:after="0" w:line="240" w:lineRule="auto"/>
              <w:rPr>
                <w:highlight w:val="black"/>
              </w:rPr>
            </w:pPr>
            <w:r w:rsidRPr="00976252">
              <w:t>Authorized Representative’s Name (</w:t>
            </w:r>
            <w:r w:rsidRPr="00976252">
              <w:rPr>
                <w:sz w:val="20"/>
              </w:rPr>
              <w:t>Please Print</w:t>
            </w:r>
            <w:r w:rsidRPr="00976252">
              <w:t>)</w:t>
            </w:r>
          </w:p>
        </w:tc>
        <w:tc>
          <w:tcPr>
            <w:tcW w:w="360" w:type="dxa"/>
            <w:tcBorders>
              <w:top w:val="nil"/>
              <w:left w:val="nil"/>
              <w:bottom w:val="nil"/>
              <w:right w:val="nil"/>
            </w:tcBorders>
            <w:shd w:val="clear" w:color="auto" w:fill="auto"/>
          </w:tcPr>
          <w:p w14:paraId="5413FB2D" w14:textId="77777777" w:rsidR="00976252" w:rsidRPr="00976252" w:rsidRDefault="00976252" w:rsidP="008A14CC">
            <w:pPr>
              <w:spacing w:after="0" w:line="240" w:lineRule="auto"/>
              <w:rPr>
                <w:highlight w:val="black"/>
              </w:rPr>
            </w:pPr>
          </w:p>
        </w:tc>
        <w:tc>
          <w:tcPr>
            <w:tcW w:w="4230" w:type="dxa"/>
            <w:tcBorders>
              <w:left w:val="nil"/>
              <w:bottom w:val="nil"/>
              <w:right w:val="nil"/>
            </w:tcBorders>
            <w:shd w:val="clear" w:color="auto" w:fill="auto"/>
          </w:tcPr>
          <w:p w14:paraId="1D97DA4C" w14:textId="77777777" w:rsidR="00976252" w:rsidRPr="00976252" w:rsidRDefault="00976252" w:rsidP="008A14CC">
            <w:pPr>
              <w:spacing w:after="0" w:line="240" w:lineRule="auto"/>
              <w:rPr>
                <w:highlight w:val="black"/>
              </w:rPr>
            </w:pPr>
            <w:r w:rsidRPr="00976252">
              <w:t>Authorized Representative’s Signature</w:t>
            </w:r>
          </w:p>
        </w:tc>
        <w:tc>
          <w:tcPr>
            <w:tcW w:w="450" w:type="dxa"/>
            <w:tcBorders>
              <w:top w:val="nil"/>
              <w:left w:val="nil"/>
              <w:bottom w:val="nil"/>
            </w:tcBorders>
            <w:shd w:val="clear" w:color="auto" w:fill="auto"/>
          </w:tcPr>
          <w:p w14:paraId="659E4D21" w14:textId="77777777" w:rsidR="00976252" w:rsidRPr="00976252" w:rsidRDefault="00976252" w:rsidP="008A14CC">
            <w:pPr>
              <w:spacing w:after="0" w:line="240" w:lineRule="auto"/>
              <w:rPr>
                <w:highlight w:val="black"/>
              </w:rPr>
            </w:pPr>
          </w:p>
        </w:tc>
      </w:tr>
      <w:tr w:rsidR="00976252" w:rsidRPr="00976252" w14:paraId="393D0D76" w14:textId="77777777" w:rsidTr="004E0B27">
        <w:trPr>
          <w:trHeight w:val="258"/>
        </w:trPr>
        <w:tc>
          <w:tcPr>
            <w:tcW w:w="450" w:type="dxa"/>
            <w:tcBorders>
              <w:top w:val="nil"/>
              <w:bottom w:val="nil"/>
              <w:right w:val="nil"/>
            </w:tcBorders>
            <w:shd w:val="clear" w:color="auto" w:fill="auto"/>
          </w:tcPr>
          <w:p w14:paraId="3355833F" w14:textId="77777777" w:rsidR="00976252" w:rsidRPr="00976252" w:rsidRDefault="00976252" w:rsidP="008A14CC">
            <w:pPr>
              <w:spacing w:after="0" w:line="240" w:lineRule="auto"/>
              <w:rPr>
                <w:highlight w:val="black"/>
              </w:rPr>
            </w:pPr>
          </w:p>
        </w:tc>
        <w:tc>
          <w:tcPr>
            <w:tcW w:w="4590" w:type="dxa"/>
            <w:tcBorders>
              <w:top w:val="nil"/>
              <w:left w:val="nil"/>
              <w:right w:val="nil"/>
            </w:tcBorders>
            <w:shd w:val="clear" w:color="auto" w:fill="auto"/>
            <w:vAlign w:val="bottom"/>
          </w:tcPr>
          <w:p w14:paraId="7298C3FA" w14:textId="77777777" w:rsidR="00976252" w:rsidRPr="00976252" w:rsidRDefault="00976252" w:rsidP="008A14CC">
            <w:pPr>
              <w:spacing w:after="0" w:line="240" w:lineRule="auto"/>
              <w:rPr>
                <w:highlight w:val="black"/>
              </w:rPr>
            </w:pPr>
          </w:p>
          <w:p w14:paraId="69A34195" w14:textId="77777777" w:rsidR="00976252" w:rsidRPr="00976252" w:rsidRDefault="00976252" w:rsidP="008A14CC">
            <w:pPr>
              <w:spacing w:after="0" w:line="240" w:lineRule="auto"/>
              <w:rPr>
                <w:highlight w:val="black"/>
              </w:rPr>
            </w:pPr>
          </w:p>
        </w:tc>
        <w:tc>
          <w:tcPr>
            <w:tcW w:w="360" w:type="dxa"/>
            <w:tcBorders>
              <w:top w:val="nil"/>
              <w:left w:val="nil"/>
              <w:bottom w:val="nil"/>
              <w:right w:val="nil"/>
            </w:tcBorders>
            <w:shd w:val="clear" w:color="auto" w:fill="auto"/>
          </w:tcPr>
          <w:p w14:paraId="3717E365" w14:textId="77777777" w:rsidR="00976252" w:rsidRPr="00976252" w:rsidRDefault="00976252" w:rsidP="008A14CC">
            <w:pPr>
              <w:spacing w:after="0" w:line="240" w:lineRule="auto"/>
              <w:rPr>
                <w:highlight w:val="black"/>
              </w:rPr>
            </w:pPr>
          </w:p>
        </w:tc>
        <w:tc>
          <w:tcPr>
            <w:tcW w:w="4230" w:type="dxa"/>
            <w:tcBorders>
              <w:top w:val="nil"/>
              <w:left w:val="nil"/>
              <w:right w:val="nil"/>
            </w:tcBorders>
            <w:shd w:val="clear" w:color="auto" w:fill="auto"/>
          </w:tcPr>
          <w:p w14:paraId="2A7B739B" w14:textId="77777777" w:rsidR="00976252" w:rsidRPr="00976252" w:rsidRDefault="00976252" w:rsidP="008A14CC">
            <w:pPr>
              <w:spacing w:after="0" w:line="240" w:lineRule="auto"/>
              <w:rPr>
                <w:highlight w:val="black"/>
              </w:rPr>
            </w:pPr>
          </w:p>
          <w:p w14:paraId="5D0ED9F3" w14:textId="77777777" w:rsidR="00976252" w:rsidRPr="00976252" w:rsidRDefault="00976252" w:rsidP="008A14CC">
            <w:pPr>
              <w:spacing w:after="0" w:line="240" w:lineRule="auto"/>
              <w:rPr>
                <w:highlight w:val="black"/>
              </w:rPr>
            </w:pPr>
          </w:p>
        </w:tc>
        <w:tc>
          <w:tcPr>
            <w:tcW w:w="450" w:type="dxa"/>
            <w:tcBorders>
              <w:top w:val="nil"/>
              <w:left w:val="nil"/>
              <w:bottom w:val="nil"/>
            </w:tcBorders>
            <w:shd w:val="clear" w:color="auto" w:fill="auto"/>
          </w:tcPr>
          <w:p w14:paraId="1DCC148C" w14:textId="77777777" w:rsidR="00976252" w:rsidRPr="00976252" w:rsidRDefault="00976252" w:rsidP="008A14CC">
            <w:pPr>
              <w:spacing w:after="0" w:line="240" w:lineRule="auto"/>
              <w:rPr>
                <w:highlight w:val="black"/>
              </w:rPr>
            </w:pPr>
          </w:p>
        </w:tc>
      </w:tr>
      <w:tr w:rsidR="00976252" w:rsidRPr="00976252" w14:paraId="44FEA639" w14:textId="77777777" w:rsidTr="004E0B27">
        <w:trPr>
          <w:trHeight w:val="258"/>
        </w:trPr>
        <w:tc>
          <w:tcPr>
            <w:tcW w:w="450" w:type="dxa"/>
            <w:tcBorders>
              <w:top w:val="nil"/>
              <w:right w:val="nil"/>
            </w:tcBorders>
            <w:shd w:val="clear" w:color="auto" w:fill="auto"/>
          </w:tcPr>
          <w:p w14:paraId="763A3018" w14:textId="77777777" w:rsidR="00976252" w:rsidRPr="00976252" w:rsidRDefault="00976252" w:rsidP="008A14CC">
            <w:pPr>
              <w:spacing w:after="0" w:line="240" w:lineRule="auto"/>
              <w:rPr>
                <w:highlight w:val="black"/>
              </w:rPr>
            </w:pPr>
          </w:p>
        </w:tc>
        <w:tc>
          <w:tcPr>
            <w:tcW w:w="4590" w:type="dxa"/>
            <w:tcBorders>
              <w:left w:val="nil"/>
              <w:right w:val="nil"/>
            </w:tcBorders>
            <w:shd w:val="clear" w:color="auto" w:fill="auto"/>
          </w:tcPr>
          <w:p w14:paraId="31540CD2" w14:textId="77777777" w:rsidR="00976252" w:rsidRPr="00976252" w:rsidRDefault="00976252" w:rsidP="008A14CC">
            <w:pPr>
              <w:spacing w:after="0" w:line="240" w:lineRule="auto"/>
              <w:rPr>
                <w:highlight w:val="black"/>
              </w:rPr>
            </w:pPr>
            <w:r w:rsidRPr="00976252">
              <w:t>Company Name</w:t>
            </w:r>
          </w:p>
        </w:tc>
        <w:tc>
          <w:tcPr>
            <w:tcW w:w="360" w:type="dxa"/>
            <w:tcBorders>
              <w:top w:val="nil"/>
              <w:left w:val="nil"/>
              <w:right w:val="nil"/>
            </w:tcBorders>
            <w:shd w:val="clear" w:color="auto" w:fill="auto"/>
          </w:tcPr>
          <w:p w14:paraId="007C90C3" w14:textId="77777777" w:rsidR="00976252" w:rsidRPr="00976252" w:rsidRDefault="00976252" w:rsidP="008A14CC">
            <w:pPr>
              <w:spacing w:after="0" w:line="240" w:lineRule="auto"/>
              <w:rPr>
                <w:highlight w:val="black"/>
              </w:rPr>
            </w:pPr>
          </w:p>
        </w:tc>
        <w:tc>
          <w:tcPr>
            <w:tcW w:w="4230" w:type="dxa"/>
            <w:tcBorders>
              <w:left w:val="nil"/>
              <w:right w:val="nil"/>
            </w:tcBorders>
            <w:shd w:val="clear" w:color="auto" w:fill="auto"/>
          </w:tcPr>
          <w:p w14:paraId="45CA2C5B" w14:textId="77777777" w:rsidR="00976252" w:rsidRPr="00976252" w:rsidRDefault="00976252" w:rsidP="008A14CC">
            <w:pPr>
              <w:spacing w:after="0" w:line="240" w:lineRule="auto"/>
              <w:rPr>
                <w:highlight w:val="black"/>
              </w:rPr>
            </w:pPr>
            <w:r w:rsidRPr="00976252">
              <w:t>Date</w:t>
            </w:r>
          </w:p>
        </w:tc>
        <w:tc>
          <w:tcPr>
            <w:tcW w:w="450" w:type="dxa"/>
            <w:tcBorders>
              <w:top w:val="nil"/>
              <w:left w:val="nil"/>
            </w:tcBorders>
            <w:shd w:val="clear" w:color="auto" w:fill="auto"/>
          </w:tcPr>
          <w:p w14:paraId="78147CA4" w14:textId="77777777" w:rsidR="00976252" w:rsidRPr="00976252" w:rsidRDefault="00976252" w:rsidP="008A14CC">
            <w:pPr>
              <w:spacing w:after="0" w:line="240" w:lineRule="auto"/>
              <w:rPr>
                <w:highlight w:val="black"/>
              </w:rPr>
            </w:pPr>
          </w:p>
        </w:tc>
      </w:tr>
    </w:tbl>
    <w:p w14:paraId="783BC247" w14:textId="77777777" w:rsidR="00976252" w:rsidRPr="00976252" w:rsidRDefault="00976252" w:rsidP="008A14CC">
      <w:pPr>
        <w:spacing w:after="0" w:line="240" w:lineRule="auto"/>
      </w:pPr>
    </w:p>
    <w:p w14:paraId="27991B60" w14:textId="77777777" w:rsidR="00976252" w:rsidRPr="00976252" w:rsidRDefault="00976252" w:rsidP="008A14CC">
      <w:pPr>
        <w:spacing w:after="0" w:line="240" w:lineRule="auto"/>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4494"/>
        <w:gridCol w:w="355"/>
        <w:gridCol w:w="4580"/>
      </w:tblGrid>
      <w:tr w:rsidR="00976252" w:rsidRPr="00976252" w14:paraId="40D2E2EA" w14:textId="77777777" w:rsidTr="004E0B27">
        <w:tc>
          <w:tcPr>
            <w:tcW w:w="9872" w:type="dxa"/>
            <w:gridSpan w:val="4"/>
            <w:shd w:val="clear" w:color="auto" w:fill="000000"/>
          </w:tcPr>
          <w:p w14:paraId="37BBF5D6" w14:textId="77777777" w:rsidR="00976252" w:rsidRPr="00976252" w:rsidRDefault="00976252" w:rsidP="008A14CC">
            <w:pPr>
              <w:spacing w:after="0" w:line="240" w:lineRule="auto"/>
              <w:jc w:val="center"/>
              <w:rPr>
                <w:b/>
              </w:rPr>
            </w:pPr>
            <w:r w:rsidRPr="00976252">
              <w:br w:type="page"/>
            </w:r>
            <w:r w:rsidRPr="00976252">
              <w:rPr>
                <w:b/>
                <w:color w:val="FFFFFF"/>
                <w:highlight w:val="black"/>
              </w:rPr>
              <w:t>BOX C – COMPANY ENTITY WITH TEN OR MORE EMPLOYEES</w:t>
            </w:r>
          </w:p>
        </w:tc>
      </w:tr>
      <w:tr w:rsidR="00976252" w:rsidRPr="00976252" w14:paraId="67CAE0BD" w14:textId="77777777" w:rsidTr="004E0B27">
        <w:tc>
          <w:tcPr>
            <w:tcW w:w="9872" w:type="dxa"/>
            <w:gridSpan w:val="4"/>
            <w:tcBorders>
              <w:bottom w:val="nil"/>
            </w:tcBorders>
            <w:shd w:val="clear" w:color="auto" w:fill="auto"/>
          </w:tcPr>
          <w:p w14:paraId="7558127B" w14:textId="77777777" w:rsidR="00976252" w:rsidRPr="00976252" w:rsidRDefault="00976252" w:rsidP="008A14CC">
            <w:pPr>
              <w:spacing w:after="0" w:line="240" w:lineRule="auto"/>
              <w:ind w:left="900" w:hanging="900"/>
            </w:pPr>
          </w:p>
          <w:p w14:paraId="4EC9F2F7" w14:textId="77777777" w:rsidR="00976252" w:rsidRPr="00976252" w:rsidRDefault="00976252" w:rsidP="008A14CC">
            <w:pPr>
              <w:spacing w:after="0" w:line="240" w:lineRule="auto"/>
              <w:ind w:left="135"/>
            </w:pPr>
            <w:r w:rsidRPr="00976252">
              <w:t xml:space="preserve">I certify that ___________________ (Company Name) </w:t>
            </w:r>
            <w:r w:rsidRPr="00976252">
              <w:rPr>
                <w:b/>
                <w:u w:val="single"/>
              </w:rPr>
              <w:t>MEETS</w:t>
            </w:r>
            <w:r w:rsidRPr="00976252">
              <w:t xml:space="preserve"> the definition of a company as defined in section 34.600, </w:t>
            </w:r>
            <w:proofErr w:type="spellStart"/>
            <w:r w:rsidRPr="00976252">
              <w:t>RSMo</w:t>
            </w:r>
            <w:proofErr w:type="spellEnd"/>
            <w:r w:rsidRPr="00976252">
              <w:t xml:space="preserve">, has ten or more employees, and is not currently engaged in a boycott of goods or services from the State of Israel; companies doing business in or with Israel or authorized by, licensed by, or organized under the laws of the State of Israel; or persons or entities doing business in the State of Israel as defined in section 34.600, </w:t>
            </w:r>
            <w:proofErr w:type="spellStart"/>
            <w:r w:rsidRPr="00976252">
              <w:t>RSMo</w:t>
            </w:r>
            <w:proofErr w:type="spellEnd"/>
            <w:r w:rsidRPr="00976252">
              <w:t xml:space="preserve">.  I further certify that if the company is awarded a contract for the services and/or supplies requested herein said company shall not engage in a boycott of goods or services from the State of Israel; companies doing business in or with Israel or authorized by, licensed by, or organized under the laws of the State of Israel; or persons or entities doing business in the State of Israel as defined in section 34.600, </w:t>
            </w:r>
            <w:proofErr w:type="spellStart"/>
            <w:r w:rsidRPr="00976252">
              <w:t>RSMo</w:t>
            </w:r>
            <w:proofErr w:type="spellEnd"/>
            <w:r w:rsidRPr="00976252">
              <w:t>, for the duration of the contract.</w:t>
            </w:r>
          </w:p>
          <w:p w14:paraId="347AD85B" w14:textId="77777777" w:rsidR="00976252" w:rsidRPr="00976252" w:rsidRDefault="00976252" w:rsidP="008A14CC">
            <w:pPr>
              <w:spacing w:after="0" w:line="240" w:lineRule="auto"/>
              <w:ind w:left="180" w:hanging="180"/>
              <w:rPr>
                <w:highlight w:val="black"/>
              </w:rPr>
            </w:pPr>
          </w:p>
        </w:tc>
      </w:tr>
      <w:tr w:rsidR="00976252" w:rsidRPr="00976252" w14:paraId="6609254E" w14:textId="77777777" w:rsidTr="004E0B27">
        <w:trPr>
          <w:trHeight w:val="261"/>
        </w:trPr>
        <w:tc>
          <w:tcPr>
            <w:tcW w:w="443" w:type="dxa"/>
            <w:tcBorders>
              <w:top w:val="nil"/>
              <w:bottom w:val="nil"/>
              <w:right w:val="nil"/>
            </w:tcBorders>
            <w:shd w:val="clear" w:color="auto" w:fill="auto"/>
          </w:tcPr>
          <w:p w14:paraId="6D1CB003" w14:textId="77777777" w:rsidR="00976252" w:rsidRPr="00976252" w:rsidRDefault="00976252" w:rsidP="008A14CC">
            <w:pPr>
              <w:spacing w:after="0" w:line="240" w:lineRule="auto"/>
              <w:rPr>
                <w:highlight w:val="black"/>
              </w:rPr>
            </w:pPr>
          </w:p>
          <w:p w14:paraId="00995EE0" w14:textId="77777777" w:rsidR="00976252" w:rsidRPr="00976252" w:rsidRDefault="00976252" w:rsidP="008A14CC">
            <w:pPr>
              <w:spacing w:after="0" w:line="240" w:lineRule="auto"/>
              <w:rPr>
                <w:highlight w:val="black"/>
              </w:rPr>
            </w:pPr>
          </w:p>
        </w:tc>
        <w:tc>
          <w:tcPr>
            <w:tcW w:w="4494" w:type="dxa"/>
            <w:tcBorders>
              <w:top w:val="nil"/>
              <w:left w:val="nil"/>
              <w:right w:val="nil"/>
            </w:tcBorders>
            <w:shd w:val="clear" w:color="auto" w:fill="auto"/>
            <w:vAlign w:val="bottom"/>
          </w:tcPr>
          <w:p w14:paraId="16D96D8D" w14:textId="77777777" w:rsidR="00976252" w:rsidRPr="00976252" w:rsidRDefault="00976252" w:rsidP="008A14CC">
            <w:pPr>
              <w:spacing w:after="0" w:line="240" w:lineRule="auto"/>
              <w:rPr>
                <w:highlight w:val="black"/>
              </w:rPr>
            </w:pPr>
          </w:p>
        </w:tc>
        <w:tc>
          <w:tcPr>
            <w:tcW w:w="355" w:type="dxa"/>
            <w:tcBorders>
              <w:top w:val="nil"/>
              <w:left w:val="nil"/>
              <w:bottom w:val="nil"/>
              <w:right w:val="nil"/>
            </w:tcBorders>
            <w:shd w:val="clear" w:color="auto" w:fill="auto"/>
          </w:tcPr>
          <w:p w14:paraId="2E4C7A37" w14:textId="77777777" w:rsidR="00976252" w:rsidRPr="00976252" w:rsidRDefault="00976252" w:rsidP="008A14CC">
            <w:pPr>
              <w:spacing w:after="0" w:line="240" w:lineRule="auto"/>
              <w:rPr>
                <w:highlight w:val="black"/>
              </w:rPr>
            </w:pPr>
          </w:p>
        </w:tc>
        <w:tc>
          <w:tcPr>
            <w:tcW w:w="4580" w:type="dxa"/>
            <w:tcBorders>
              <w:top w:val="nil"/>
              <w:left w:val="nil"/>
              <w:right w:val="single" w:sz="4" w:space="0" w:color="000000"/>
            </w:tcBorders>
            <w:shd w:val="clear" w:color="auto" w:fill="auto"/>
          </w:tcPr>
          <w:p w14:paraId="46F9539A" w14:textId="77777777" w:rsidR="00976252" w:rsidRPr="00976252" w:rsidRDefault="00976252" w:rsidP="008A14CC">
            <w:pPr>
              <w:spacing w:after="0" w:line="240" w:lineRule="auto"/>
              <w:rPr>
                <w:highlight w:val="black"/>
              </w:rPr>
            </w:pPr>
          </w:p>
        </w:tc>
      </w:tr>
      <w:tr w:rsidR="00976252" w:rsidRPr="00976252" w14:paraId="016A0447" w14:textId="77777777" w:rsidTr="004E0B27">
        <w:trPr>
          <w:trHeight w:val="258"/>
        </w:trPr>
        <w:tc>
          <w:tcPr>
            <w:tcW w:w="443" w:type="dxa"/>
            <w:tcBorders>
              <w:top w:val="nil"/>
              <w:bottom w:val="nil"/>
              <w:right w:val="nil"/>
            </w:tcBorders>
            <w:shd w:val="clear" w:color="auto" w:fill="auto"/>
          </w:tcPr>
          <w:p w14:paraId="07E90824" w14:textId="77777777" w:rsidR="00976252" w:rsidRPr="00976252" w:rsidRDefault="00976252" w:rsidP="008A14CC">
            <w:pPr>
              <w:spacing w:after="0" w:line="240" w:lineRule="auto"/>
              <w:rPr>
                <w:highlight w:val="black"/>
              </w:rPr>
            </w:pPr>
          </w:p>
        </w:tc>
        <w:tc>
          <w:tcPr>
            <w:tcW w:w="4494" w:type="dxa"/>
            <w:tcBorders>
              <w:left w:val="nil"/>
              <w:bottom w:val="nil"/>
              <w:right w:val="nil"/>
            </w:tcBorders>
            <w:shd w:val="clear" w:color="auto" w:fill="auto"/>
          </w:tcPr>
          <w:p w14:paraId="11EA08A6" w14:textId="77777777" w:rsidR="00976252" w:rsidRPr="00976252" w:rsidRDefault="00976252" w:rsidP="008A14CC">
            <w:pPr>
              <w:spacing w:after="0" w:line="240" w:lineRule="auto"/>
              <w:rPr>
                <w:highlight w:val="black"/>
              </w:rPr>
            </w:pPr>
            <w:r w:rsidRPr="00976252">
              <w:t>Authorized Representative’s Name (</w:t>
            </w:r>
            <w:r w:rsidRPr="00976252">
              <w:rPr>
                <w:sz w:val="20"/>
              </w:rPr>
              <w:t>Please Print</w:t>
            </w:r>
            <w:r w:rsidRPr="00976252">
              <w:t>)</w:t>
            </w:r>
          </w:p>
        </w:tc>
        <w:tc>
          <w:tcPr>
            <w:tcW w:w="355" w:type="dxa"/>
            <w:tcBorders>
              <w:top w:val="nil"/>
              <w:left w:val="nil"/>
              <w:bottom w:val="nil"/>
              <w:right w:val="nil"/>
            </w:tcBorders>
            <w:shd w:val="clear" w:color="auto" w:fill="auto"/>
          </w:tcPr>
          <w:p w14:paraId="5A5A8B4A" w14:textId="77777777" w:rsidR="00976252" w:rsidRPr="00976252" w:rsidRDefault="00976252" w:rsidP="008A14CC">
            <w:pPr>
              <w:spacing w:after="0" w:line="240" w:lineRule="auto"/>
              <w:rPr>
                <w:highlight w:val="black"/>
              </w:rPr>
            </w:pPr>
          </w:p>
        </w:tc>
        <w:tc>
          <w:tcPr>
            <w:tcW w:w="4580" w:type="dxa"/>
            <w:tcBorders>
              <w:left w:val="nil"/>
              <w:bottom w:val="nil"/>
              <w:right w:val="single" w:sz="4" w:space="0" w:color="000000"/>
            </w:tcBorders>
            <w:shd w:val="clear" w:color="auto" w:fill="auto"/>
          </w:tcPr>
          <w:p w14:paraId="5E9E7E8E" w14:textId="77777777" w:rsidR="00976252" w:rsidRPr="00976252" w:rsidRDefault="00976252" w:rsidP="008A14CC">
            <w:pPr>
              <w:spacing w:after="0" w:line="240" w:lineRule="auto"/>
              <w:rPr>
                <w:highlight w:val="black"/>
              </w:rPr>
            </w:pPr>
            <w:r w:rsidRPr="00976252">
              <w:t>Authorized Representative’s Signature</w:t>
            </w:r>
          </w:p>
        </w:tc>
      </w:tr>
      <w:tr w:rsidR="00976252" w:rsidRPr="00976252" w14:paraId="2A3E9333" w14:textId="77777777" w:rsidTr="004E0B27">
        <w:trPr>
          <w:trHeight w:val="258"/>
        </w:trPr>
        <w:tc>
          <w:tcPr>
            <w:tcW w:w="443" w:type="dxa"/>
            <w:tcBorders>
              <w:top w:val="nil"/>
              <w:bottom w:val="nil"/>
              <w:right w:val="nil"/>
            </w:tcBorders>
            <w:shd w:val="clear" w:color="auto" w:fill="auto"/>
          </w:tcPr>
          <w:p w14:paraId="5B32C07A" w14:textId="77777777" w:rsidR="00976252" w:rsidRPr="00976252" w:rsidRDefault="00976252" w:rsidP="008A14CC">
            <w:pPr>
              <w:spacing w:after="0" w:line="240" w:lineRule="auto"/>
              <w:rPr>
                <w:highlight w:val="black"/>
              </w:rPr>
            </w:pPr>
          </w:p>
        </w:tc>
        <w:tc>
          <w:tcPr>
            <w:tcW w:w="4494" w:type="dxa"/>
            <w:tcBorders>
              <w:top w:val="nil"/>
              <w:left w:val="nil"/>
              <w:right w:val="nil"/>
            </w:tcBorders>
            <w:shd w:val="clear" w:color="auto" w:fill="auto"/>
            <w:vAlign w:val="bottom"/>
          </w:tcPr>
          <w:p w14:paraId="450EFA5D" w14:textId="77777777" w:rsidR="00976252" w:rsidRPr="00976252" w:rsidRDefault="00976252" w:rsidP="008A14CC">
            <w:pPr>
              <w:spacing w:after="0" w:line="240" w:lineRule="auto"/>
              <w:rPr>
                <w:highlight w:val="black"/>
              </w:rPr>
            </w:pPr>
          </w:p>
          <w:p w14:paraId="6AA79242" w14:textId="77777777" w:rsidR="00976252" w:rsidRPr="00976252" w:rsidRDefault="00976252" w:rsidP="008A14CC">
            <w:pPr>
              <w:spacing w:after="0" w:line="240" w:lineRule="auto"/>
              <w:rPr>
                <w:highlight w:val="black"/>
              </w:rPr>
            </w:pPr>
          </w:p>
        </w:tc>
        <w:tc>
          <w:tcPr>
            <w:tcW w:w="355" w:type="dxa"/>
            <w:tcBorders>
              <w:top w:val="nil"/>
              <w:left w:val="nil"/>
              <w:bottom w:val="nil"/>
              <w:right w:val="nil"/>
            </w:tcBorders>
            <w:shd w:val="clear" w:color="auto" w:fill="auto"/>
          </w:tcPr>
          <w:p w14:paraId="39A2CAF7" w14:textId="77777777" w:rsidR="00976252" w:rsidRPr="00976252" w:rsidRDefault="00976252" w:rsidP="008A14CC">
            <w:pPr>
              <w:spacing w:after="0" w:line="240" w:lineRule="auto"/>
              <w:rPr>
                <w:highlight w:val="black"/>
              </w:rPr>
            </w:pPr>
          </w:p>
        </w:tc>
        <w:tc>
          <w:tcPr>
            <w:tcW w:w="4580" w:type="dxa"/>
            <w:tcBorders>
              <w:top w:val="nil"/>
              <w:left w:val="nil"/>
              <w:right w:val="single" w:sz="4" w:space="0" w:color="000000"/>
            </w:tcBorders>
            <w:shd w:val="clear" w:color="auto" w:fill="auto"/>
          </w:tcPr>
          <w:p w14:paraId="3551292B" w14:textId="77777777" w:rsidR="00976252" w:rsidRPr="00976252" w:rsidRDefault="00976252" w:rsidP="008A14CC">
            <w:pPr>
              <w:spacing w:after="0" w:line="240" w:lineRule="auto"/>
              <w:rPr>
                <w:highlight w:val="black"/>
              </w:rPr>
            </w:pPr>
          </w:p>
          <w:p w14:paraId="05A51C62" w14:textId="77777777" w:rsidR="00976252" w:rsidRPr="00976252" w:rsidRDefault="00976252" w:rsidP="008A14CC">
            <w:pPr>
              <w:spacing w:after="0" w:line="240" w:lineRule="auto"/>
              <w:rPr>
                <w:highlight w:val="black"/>
              </w:rPr>
            </w:pPr>
          </w:p>
        </w:tc>
      </w:tr>
      <w:tr w:rsidR="00976252" w:rsidRPr="00976252" w14:paraId="4BE97A60" w14:textId="77777777" w:rsidTr="004E0B27">
        <w:trPr>
          <w:trHeight w:val="258"/>
        </w:trPr>
        <w:tc>
          <w:tcPr>
            <w:tcW w:w="443" w:type="dxa"/>
            <w:tcBorders>
              <w:top w:val="nil"/>
              <w:right w:val="nil"/>
            </w:tcBorders>
            <w:shd w:val="clear" w:color="auto" w:fill="auto"/>
          </w:tcPr>
          <w:p w14:paraId="3DA1DCD3" w14:textId="77777777" w:rsidR="00976252" w:rsidRPr="00976252" w:rsidRDefault="00976252" w:rsidP="008A14CC">
            <w:pPr>
              <w:spacing w:after="0" w:line="240" w:lineRule="auto"/>
              <w:rPr>
                <w:highlight w:val="black"/>
              </w:rPr>
            </w:pPr>
          </w:p>
        </w:tc>
        <w:tc>
          <w:tcPr>
            <w:tcW w:w="4494" w:type="dxa"/>
            <w:tcBorders>
              <w:left w:val="nil"/>
              <w:right w:val="nil"/>
            </w:tcBorders>
            <w:shd w:val="clear" w:color="auto" w:fill="auto"/>
          </w:tcPr>
          <w:p w14:paraId="05A16791" w14:textId="77777777" w:rsidR="00976252" w:rsidRPr="00976252" w:rsidRDefault="00976252" w:rsidP="008A14CC">
            <w:pPr>
              <w:spacing w:after="0" w:line="240" w:lineRule="auto"/>
              <w:rPr>
                <w:highlight w:val="black"/>
              </w:rPr>
            </w:pPr>
            <w:r w:rsidRPr="00976252">
              <w:t>Company Name</w:t>
            </w:r>
          </w:p>
        </w:tc>
        <w:tc>
          <w:tcPr>
            <w:tcW w:w="355" w:type="dxa"/>
            <w:tcBorders>
              <w:top w:val="nil"/>
              <w:left w:val="nil"/>
              <w:right w:val="nil"/>
            </w:tcBorders>
            <w:shd w:val="clear" w:color="auto" w:fill="auto"/>
          </w:tcPr>
          <w:p w14:paraId="1C0EE225" w14:textId="77777777" w:rsidR="00976252" w:rsidRPr="00976252" w:rsidRDefault="00976252" w:rsidP="008A14CC">
            <w:pPr>
              <w:spacing w:after="0" w:line="240" w:lineRule="auto"/>
              <w:rPr>
                <w:highlight w:val="black"/>
              </w:rPr>
            </w:pPr>
          </w:p>
        </w:tc>
        <w:tc>
          <w:tcPr>
            <w:tcW w:w="4580" w:type="dxa"/>
            <w:tcBorders>
              <w:left w:val="nil"/>
              <w:right w:val="single" w:sz="4" w:space="0" w:color="000000"/>
            </w:tcBorders>
            <w:shd w:val="clear" w:color="auto" w:fill="auto"/>
          </w:tcPr>
          <w:p w14:paraId="02066F53" w14:textId="77777777" w:rsidR="00976252" w:rsidRPr="00976252" w:rsidRDefault="00976252" w:rsidP="008A14CC">
            <w:pPr>
              <w:spacing w:after="0" w:line="240" w:lineRule="auto"/>
              <w:rPr>
                <w:highlight w:val="black"/>
              </w:rPr>
            </w:pPr>
            <w:r w:rsidRPr="00976252">
              <w:t>Date</w:t>
            </w:r>
          </w:p>
        </w:tc>
      </w:tr>
    </w:tbl>
    <w:p w14:paraId="570889B2" w14:textId="07950A17" w:rsidR="008A14CC" w:rsidRDefault="008A14CC" w:rsidP="008A14CC">
      <w:pPr>
        <w:spacing w:after="0" w:line="240" w:lineRule="auto"/>
        <w:jc w:val="center"/>
        <w:rPr>
          <w:b/>
          <w:u w:val="single"/>
        </w:rPr>
      </w:pPr>
    </w:p>
    <w:p w14:paraId="73E732CE" w14:textId="29CDB910" w:rsidR="00976252" w:rsidRPr="00976252" w:rsidRDefault="008A14CC" w:rsidP="006710E9">
      <w:pPr>
        <w:spacing w:after="0" w:line="240" w:lineRule="auto"/>
        <w:rPr>
          <w:b/>
          <w:u w:val="single"/>
        </w:rPr>
      </w:pPr>
      <w:r>
        <w:br w:type="page"/>
      </w:r>
    </w:p>
    <w:p w14:paraId="7EC2CCC7" w14:textId="387BBEB6" w:rsidR="003C25D3" w:rsidRDefault="003C25D3" w:rsidP="008A14CC">
      <w:pPr>
        <w:spacing w:after="0" w:line="240" w:lineRule="auto"/>
        <w:jc w:val="center"/>
        <w:rPr>
          <w:b/>
          <w:u w:val="single"/>
        </w:rPr>
      </w:pPr>
      <w:r w:rsidRPr="00B65A2D">
        <w:rPr>
          <w:b/>
          <w:u w:val="single"/>
        </w:rPr>
        <w:lastRenderedPageBreak/>
        <w:t>EXHIBIT</w:t>
      </w:r>
      <w:r w:rsidR="00B65A2D">
        <w:rPr>
          <w:b/>
          <w:u w:val="single"/>
        </w:rPr>
        <w:t>_</w:t>
      </w:r>
      <w:r w:rsidR="006710E9">
        <w:rPr>
          <w:b/>
          <w:u w:val="single"/>
        </w:rPr>
        <w:t>G</w:t>
      </w:r>
    </w:p>
    <w:p w14:paraId="1236F3AB" w14:textId="77777777" w:rsidR="003C25D3" w:rsidRDefault="003C25D3" w:rsidP="008A14CC">
      <w:pPr>
        <w:spacing w:after="0" w:line="240" w:lineRule="auto"/>
        <w:jc w:val="center"/>
        <w:rPr>
          <w:b/>
          <w:u w:val="single"/>
        </w:rPr>
      </w:pPr>
    </w:p>
    <w:p w14:paraId="612EA6E2" w14:textId="77777777" w:rsidR="003C25D3" w:rsidRDefault="003C25D3" w:rsidP="008A14CC">
      <w:pPr>
        <w:spacing w:after="0" w:line="240" w:lineRule="auto"/>
        <w:jc w:val="center"/>
        <w:rPr>
          <w:b/>
          <w:u w:val="single"/>
        </w:rPr>
      </w:pPr>
      <w:r>
        <w:rPr>
          <w:b/>
          <w:u w:val="single"/>
        </w:rPr>
        <w:t>MISCELLANEOUS INFORMATION</w:t>
      </w:r>
    </w:p>
    <w:p w14:paraId="4685D40B" w14:textId="77777777" w:rsidR="00E903CC" w:rsidRPr="001D3E33" w:rsidRDefault="00E903CC" w:rsidP="008A14CC">
      <w:pPr>
        <w:spacing w:after="0" w:line="240" w:lineRule="auto"/>
        <w:jc w:val="center"/>
        <w:rPr>
          <w:highlight w:val="yellow"/>
        </w:rPr>
      </w:pPr>
    </w:p>
    <w:p w14:paraId="6E3E0D1F" w14:textId="4FEB5DB6" w:rsidR="003C25D3" w:rsidRPr="00932DDD" w:rsidRDefault="007F6DB9" w:rsidP="008A14CC">
      <w:pPr>
        <w:spacing w:after="0" w:line="240" w:lineRule="auto"/>
        <w:rPr>
          <w:b/>
          <w:bCs/>
        </w:rPr>
      </w:pPr>
      <w:r w:rsidRPr="00674A7D">
        <w:rPr>
          <w:b/>
          <w:u w:val="single"/>
        </w:rPr>
        <w:t>Executive Order 04-19</w:t>
      </w:r>
      <w:r>
        <w:rPr>
          <w:b/>
        </w:rPr>
        <w:t xml:space="preserve">:  </w:t>
      </w:r>
      <w:r w:rsidR="003C25D3" w:rsidRPr="00932DDD">
        <w:t xml:space="preserve">If any products and/or services offered under this </w:t>
      </w:r>
      <w:r w:rsidR="004E7899">
        <w:t>RFQ</w:t>
      </w:r>
      <w:r w:rsidR="003C25D3" w:rsidRPr="00932DDD">
        <w:t xml:space="preserve"> are being manufactured or performed at sites outside the United States, the </w:t>
      </w:r>
      <w:r w:rsidR="0070700A">
        <w:t>vendor</w:t>
      </w:r>
      <w:r w:rsidR="003C25D3" w:rsidRPr="00932DDD">
        <w:t xml:space="preserve"> MUST disclose such fact and provide details in the space below or on an attached page.</w:t>
      </w:r>
    </w:p>
    <w:tbl>
      <w:tblPr>
        <w:tblW w:w="9810" w:type="dxa"/>
        <w:tblInd w:w="108" w:type="dxa"/>
        <w:tblLayout w:type="fixed"/>
        <w:tblCellMar>
          <w:left w:w="0" w:type="dxa"/>
          <w:right w:w="0" w:type="dxa"/>
        </w:tblCellMar>
        <w:tblLook w:val="04A0" w:firstRow="1" w:lastRow="0" w:firstColumn="1" w:lastColumn="0" w:noHBand="0" w:noVBand="1"/>
      </w:tblPr>
      <w:tblGrid>
        <w:gridCol w:w="6300"/>
        <w:gridCol w:w="877"/>
        <w:gridCol w:w="878"/>
        <w:gridCol w:w="877"/>
        <w:gridCol w:w="878"/>
      </w:tblGrid>
      <w:tr w:rsidR="003C25D3" w:rsidRPr="00932DDD" w14:paraId="497EA256" w14:textId="77777777" w:rsidTr="003C25D3">
        <w:trPr>
          <w:trHeight w:val="1150"/>
        </w:trPr>
        <w:tc>
          <w:tcPr>
            <w:tcW w:w="63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8A4D4E" w14:textId="1376ECC8" w:rsidR="003C25D3" w:rsidRPr="00932DDD" w:rsidRDefault="003C25D3" w:rsidP="008A14CC">
            <w:pPr>
              <w:spacing w:after="0" w:line="240" w:lineRule="auto"/>
              <w:rPr>
                <w:rFonts w:eastAsia="Calibri"/>
              </w:rPr>
            </w:pPr>
            <w:r w:rsidRPr="00932DDD">
              <w:t xml:space="preserve">Are any of the </w:t>
            </w:r>
            <w:r w:rsidR="0070700A">
              <w:t>vendor</w:t>
            </w:r>
            <w:r w:rsidRPr="00932DDD">
              <w:t>’s proposed products and/or services being manufactured or performed at sites outside the United States?</w:t>
            </w:r>
          </w:p>
        </w:tc>
        <w:tc>
          <w:tcPr>
            <w:tcW w:w="877" w:type="dxa"/>
            <w:tcBorders>
              <w:top w:val="single" w:sz="8" w:space="0" w:color="auto"/>
              <w:left w:val="nil"/>
              <w:bottom w:val="single" w:sz="8" w:space="0" w:color="auto"/>
            </w:tcBorders>
            <w:tcMar>
              <w:top w:w="0" w:type="dxa"/>
              <w:left w:w="108" w:type="dxa"/>
              <w:bottom w:w="0" w:type="dxa"/>
              <w:right w:w="108" w:type="dxa"/>
            </w:tcMar>
            <w:vAlign w:val="center"/>
            <w:hideMark/>
          </w:tcPr>
          <w:p w14:paraId="1DC48AAC" w14:textId="77777777" w:rsidR="003C25D3" w:rsidRPr="00932DDD" w:rsidRDefault="003C25D3" w:rsidP="008A14CC">
            <w:pPr>
              <w:spacing w:after="0" w:line="240" w:lineRule="auto"/>
              <w:ind w:left="-108"/>
              <w:jc w:val="center"/>
              <w:rPr>
                <w:rFonts w:eastAsia="Calibri"/>
              </w:rPr>
            </w:pPr>
            <w:r>
              <w:rPr>
                <w:rFonts w:eastAsia="Calibri"/>
              </w:rPr>
              <w:t>Yes</w:t>
            </w:r>
          </w:p>
        </w:tc>
        <w:tc>
          <w:tcPr>
            <w:tcW w:w="878" w:type="dxa"/>
            <w:tcBorders>
              <w:top w:val="single" w:sz="8" w:space="0" w:color="auto"/>
              <w:left w:val="nil"/>
              <w:bottom w:val="single" w:sz="8" w:space="0" w:color="auto"/>
              <w:right w:val="single" w:sz="8" w:space="0" w:color="auto"/>
            </w:tcBorders>
            <w:vAlign w:val="center"/>
          </w:tcPr>
          <w:p w14:paraId="18089A17" w14:textId="77777777" w:rsidR="003C25D3" w:rsidRPr="00932DDD" w:rsidRDefault="003C25D3" w:rsidP="008A14CC">
            <w:pPr>
              <w:spacing w:after="0" w:line="240" w:lineRule="auto"/>
              <w:jc w:val="center"/>
              <w:rPr>
                <w:rFonts w:eastAsia="Calibri"/>
              </w:rPr>
            </w:pPr>
            <w:r w:rsidRPr="00932DDD">
              <w:t>____</w:t>
            </w:r>
          </w:p>
        </w:tc>
        <w:tc>
          <w:tcPr>
            <w:tcW w:w="877" w:type="dxa"/>
            <w:tcBorders>
              <w:top w:val="single" w:sz="8" w:space="0" w:color="auto"/>
              <w:left w:val="nil"/>
              <w:bottom w:val="single" w:sz="8" w:space="0" w:color="auto"/>
            </w:tcBorders>
            <w:vAlign w:val="center"/>
          </w:tcPr>
          <w:p w14:paraId="1D0C2146" w14:textId="77777777" w:rsidR="003C25D3" w:rsidRPr="00932DDD" w:rsidRDefault="003C25D3" w:rsidP="008A14CC">
            <w:pPr>
              <w:spacing w:after="0" w:line="240" w:lineRule="auto"/>
              <w:jc w:val="center"/>
              <w:rPr>
                <w:rFonts w:eastAsia="Calibri"/>
              </w:rPr>
            </w:pPr>
            <w:r>
              <w:rPr>
                <w:rFonts w:eastAsia="Calibri"/>
              </w:rPr>
              <w:t>No</w:t>
            </w:r>
          </w:p>
        </w:tc>
        <w:tc>
          <w:tcPr>
            <w:tcW w:w="878" w:type="dxa"/>
            <w:tcBorders>
              <w:top w:val="single" w:sz="8" w:space="0" w:color="auto"/>
              <w:left w:val="nil"/>
              <w:bottom w:val="single" w:sz="8" w:space="0" w:color="auto"/>
              <w:right w:val="single" w:sz="8" w:space="0" w:color="auto"/>
            </w:tcBorders>
            <w:vAlign w:val="center"/>
          </w:tcPr>
          <w:p w14:paraId="756547C1" w14:textId="77777777" w:rsidR="003C25D3" w:rsidRPr="00932DDD" w:rsidRDefault="003C25D3" w:rsidP="008A14CC">
            <w:pPr>
              <w:spacing w:after="0" w:line="240" w:lineRule="auto"/>
              <w:jc w:val="center"/>
              <w:rPr>
                <w:rFonts w:eastAsia="Calibri"/>
              </w:rPr>
            </w:pPr>
            <w:r w:rsidRPr="00932DDD">
              <w:t>____</w:t>
            </w:r>
          </w:p>
        </w:tc>
      </w:tr>
      <w:tr w:rsidR="003C25D3" w:rsidRPr="00932DDD" w14:paraId="40EDD6D1" w14:textId="77777777" w:rsidTr="003C25D3">
        <w:trPr>
          <w:trHeight w:val="790"/>
        </w:trPr>
        <w:tc>
          <w:tcPr>
            <w:tcW w:w="6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269463" w14:textId="483BB81D" w:rsidR="003C25D3" w:rsidRPr="00932DDD" w:rsidRDefault="003C25D3" w:rsidP="008A14CC">
            <w:pPr>
              <w:shd w:val="clear" w:color="auto" w:fill="FFFFFF"/>
              <w:spacing w:after="0" w:line="240" w:lineRule="auto"/>
              <w:rPr>
                <w:rFonts w:eastAsia="Calibri"/>
              </w:rPr>
            </w:pPr>
            <w:r w:rsidRPr="00932DDD">
              <w:t xml:space="preserve">If YES, do the proposed products/services satisfy the conditions described </w:t>
            </w:r>
            <w:r w:rsidRPr="00460D24">
              <w:t xml:space="preserve">in </w:t>
            </w:r>
            <w:r>
              <w:t xml:space="preserve">section </w:t>
            </w:r>
            <w:r w:rsidRPr="00460D24">
              <w:t>4</w:t>
            </w:r>
            <w:r>
              <w:t xml:space="preserve"> 1., 2., 3., or 4. </w:t>
            </w:r>
            <w:r w:rsidRPr="00932DDD">
              <w:t xml:space="preserve">of Executive Order 04-09? (see the  following web link: </w:t>
            </w:r>
            <w:hyperlink r:id="rId20" w:history="1">
              <w:r w:rsidR="00AD3007" w:rsidRPr="004E7355">
                <w:rPr>
                  <w:rStyle w:val="Hyperlink"/>
                  <w:sz w:val="21"/>
                  <w:szCs w:val="21"/>
                </w:rPr>
                <w:t>https://www.sos.mo.gov/library/reference/orders/2004/eo04_009.asp</w:t>
              </w:r>
            </w:hyperlink>
            <w:r w:rsidRPr="00932DDD">
              <w:t>)</w:t>
            </w:r>
          </w:p>
        </w:tc>
        <w:tc>
          <w:tcPr>
            <w:tcW w:w="877" w:type="dxa"/>
            <w:tcBorders>
              <w:top w:val="single" w:sz="8" w:space="0" w:color="auto"/>
              <w:left w:val="nil"/>
              <w:bottom w:val="single" w:sz="8" w:space="0" w:color="auto"/>
            </w:tcBorders>
            <w:vAlign w:val="center"/>
            <w:hideMark/>
          </w:tcPr>
          <w:p w14:paraId="551756F5" w14:textId="77777777" w:rsidR="003C25D3" w:rsidRPr="00932DDD" w:rsidRDefault="003C25D3" w:rsidP="008A14CC">
            <w:pPr>
              <w:shd w:val="clear" w:color="auto" w:fill="FFFFFF"/>
              <w:spacing w:after="0" w:line="240" w:lineRule="auto"/>
              <w:jc w:val="center"/>
              <w:rPr>
                <w:rFonts w:eastAsia="Calibri"/>
              </w:rPr>
            </w:pPr>
            <w:r>
              <w:rPr>
                <w:rFonts w:eastAsia="Calibri"/>
              </w:rPr>
              <w:t>Yes</w:t>
            </w:r>
          </w:p>
        </w:tc>
        <w:tc>
          <w:tcPr>
            <w:tcW w:w="878" w:type="dxa"/>
            <w:tcBorders>
              <w:top w:val="single" w:sz="8" w:space="0" w:color="auto"/>
              <w:left w:val="nil"/>
              <w:bottom w:val="single" w:sz="8" w:space="0" w:color="auto"/>
              <w:right w:val="single" w:sz="8" w:space="0" w:color="auto"/>
            </w:tcBorders>
            <w:vAlign w:val="center"/>
          </w:tcPr>
          <w:p w14:paraId="7B6FC94C" w14:textId="77777777" w:rsidR="003C25D3" w:rsidRPr="00932DDD" w:rsidRDefault="003C25D3" w:rsidP="008A14CC">
            <w:pPr>
              <w:shd w:val="clear" w:color="auto" w:fill="FFFFFF"/>
              <w:spacing w:after="0" w:line="240" w:lineRule="auto"/>
              <w:jc w:val="center"/>
              <w:rPr>
                <w:rFonts w:eastAsia="Calibri"/>
              </w:rPr>
            </w:pPr>
            <w:r w:rsidRPr="00932DDD">
              <w:t>____</w:t>
            </w:r>
          </w:p>
        </w:tc>
        <w:tc>
          <w:tcPr>
            <w:tcW w:w="877" w:type="dxa"/>
            <w:tcBorders>
              <w:top w:val="single" w:sz="8" w:space="0" w:color="auto"/>
              <w:left w:val="nil"/>
              <w:bottom w:val="single" w:sz="8" w:space="0" w:color="auto"/>
            </w:tcBorders>
            <w:vAlign w:val="center"/>
          </w:tcPr>
          <w:p w14:paraId="0A8A4FB7" w14:textId="77777777" w:rsidR="003C25D3" w:rsidRPr="00932DDD" w:rsidRDefault="003C25D3" w:rsidP="008A14CC">
            <w:pPr>
              <w:shd w:val="clear" w:color="auto" w:fill="FFFFFF"/>
              <w:spacing w:after="0" w:line="240" w:lineRule="auto"/>
              <w:jc w:val="center"/>
              <w:rPr>
                <w:rFonts w:eastAsia="Calibri"/>
              </w:rPr>
            </w:pPr>
            <w:r>
              <w:rPr>
                <w:rFonts w:eastAsia="Calibri"/>
              </w:rPr>
              <w:t>No</w:t>
            </w:r>
          </w:p>
        </w:tc>
        <w:tc>
          <w:tcPr>
            <w:tcW w:w="878" w:type="dxa"/>
            <w:tcBorders>
              <w:top w:val="single" w:sz="8" w:space="0" w:color="auto"/>
              <w:left w:val="nil"/>
              <w:bottom w:val="single" w:sz="8" w:space="0" w:color="auto"/>
              <w:right w:val="single" w:sz="8" w:space="0" w:color="auto"/>
            </w:tcBorders>
            <w:vAlign w:val="center"/>
          </w:tcPr>
          <w:p w14:paraId="7720D08E" w14:textId="77777777" w:rsidR="003C25D3" w:rsidRPr="00932DDD" w:rsidRDefault="003C25D3" w:rsidP="008A14CC">
            <w:pPr>
              <w:shd w:val="clear" w:color="auto" w:fill="FFFFFF"/>
              <w:spacing w:after="0" w:line="240" w:lineRule="auto"/>
              <w:ind w:left="-22"/>
              <w:jc w:val="center"/>
              <w:rPr>
                <w:rFonts w:eastAsia="Calibri"/>
              </w:rPr>
            </w:pPr>
            <w:r w:rsidRPr="00932DDD">
              <w:t>____</w:t>
            </w:r>
          </w:p>
        </w:tc>
      </w:tr>
      <w:tr w:rsidR="003C25D3" w:rsidRPr="00932DDD" w14:paraId="6FDFFE56" w14:textId="77777777" w:rsidTr="003C25D3">
        <w:trPr>
          <w:trHeight w:val="790"/>
        </w:trPr>
        <w:tc>
          <w:tcPr>
            <w:tcW w:w="981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56D3E2" w14:textId="77777777" w:rsidR="003C25D3" w:rsidRPr="00932DDD" w:rsidRDefault="003C25D3" w:rsidP="008A14CC">
            <w:pPr>
              <w:spacing w:after="0" w:line="240" w:lineRule="auto"/>
              <w:rPr>
                <w:rFonts w:eastAsia="Calibri"/>
              </w:rPr>
            </w:pPr>
            <w:r w:rsidRPr="00932DDD">
              <w:t>If YES, mark the appropriate exemption below, and provide the requested details:</w:t>
            </w:r>
          </w:p>
          <w:p w14:paraId="410B7BA3" w14:textId="77777777" w:rsidR="003C25D3" w:rsidRPr="00932DDD" w:rsidRDefault="003C25D3" w:rsidP="008A14CC">
            <w:pPr>
              <w:spacing w:after="0" w:line="240" w:lineRule="auto"/>
            </w:pPr>
            <w:r w:rsidRPr="00932DDD">
              <w:t xml:space="preserve">____ </w:t>
            </w:r>
            <w:r>
              <w:t>1</w:t>
            </w:r>
            <w:r w:rsidRPr="00932DDD">
              <w:t xml:space="preserve">. Unique good or service.  </w:t>
            </w:r>
          </w:p>
          <w:p w14:paraId="709303D7" w14:textId="77777777" w:rsidR="003C25D3" w:rsidRPr="00AB31DF" w:rsidRDefault="003C25D3" w:rsidP="008A14CC">
            <w:pPr>
              <w:pStyle w:val="ListParagraph"/>
              <w:numPr>
                <w:ilvl w:val="0"/>
                <w:numId w:val="16"/>
              </w:numPr>
              <w:spacing w:after="0" w:line="240" w:lineRule="auto"/>
              <w:ind w:left="1126" w:hanging="386"/>
              <w:contextualSpacing w:val="0"/>
            </w:pPr>
            <w:r w:rsidRPr="00AB31DF">
              <w:t>EXPLAIN:________________________________________________________________</w:t>
            </w:r>
          </w:p>
          <w:p w14:paraId="530730F6" w14:textId="77777777" w:rsidR="003C25D3" w:rsidRPr="00932DDD" w:rsidRDefault="003C25D3" w:rsidP="008A14CC">
            <w:pPr>
              <w:spacing w:after="0" w:line="240" w:lineRule="auto"/>
            </w:pPr>
            <w:r w:rsidRPr="00932DDD">
              <w:t xml:space="preserve">____ </w:t>
            </w:r>
            <w:r>
              <w:t>2</w:t>
            </w:r>
            <w:r w:rsidRPr="00932DDD">
              <w:t>. Foreign firm hired to market Missouri services/products to a foreign country.</w:t>
            </w:r>
          </w:p>
          <w:p w14:paraId="55EE2FE6" w14:textId="77777777" w:rsidR="003C25D3" w:rsidRPr="00AB31DF" w:rsidRDefault="003C25D3" w:rsidP="008A14CC">
            <w:pPr>
              <w:pStyle w:val="ListParagraph"/>
              <w:numPr>
                <w:ilvl w:val="0"/>
                <w:numId w:val="16"/>
              </w:numPr>
              <w:spacing w:after="0" w:line="240" w:lineRule="auto"/>
              <w:contextualSpacing w:val="0"/>
            </w:pPr>
            <w:r w:rsidRPr="00AB31DF">
              <w:t>Identify foreign country: ___________________________________</w:t>
            </w:r>
          </w:p>
          <w:p w14:paraId="2DB05EED" w14:textId="77777777" w:rsidR="003C25D3" w:rsidRPr="00460D24" w:rsidRDefault="003C25D3" w:rsidP="008A14CC">
            <w:pPr>
              <w:spacing w:after="0" w:line="240" w:lineRule="auto"/>
            </w:pPr>
            <w:r w:rsidRPr="00932DDD">
              <w:t xml:space="preserve">____ </w:t>
            </w:r>
            <w:r>
              <w:t>3</w:t>
            </w:r>
            <w:r w:rsidRPr="00932DDD">
              <w:t xml:space="preserve">. Economic cost factor </w:t>
            </w:r>
            <w:r w:rsidRPr="00460D24">
              <w:t>exists</w:t>
            </w:r>
          </w:p>
          <w:p w14:paraId="623671CD" w14:textId="77777777" w:rsidR="003C25D3" w:rsidRPr="00AB31DF" w:rsidRDefault="003C25D3" w:rsidP="008A14CC">
            <w:pPr>
              <w:pStyle w:val="ListParagraph"/>
              <w:numPr>
                <w:ilvl w:val="0"/>
                <w:numId w:val="16"/>
              </w:numPr>
              <w:spacing w:after="0" w:line="240" w:lineRule="auto"/>
              <w:contextualSpacing w:val="0"/>
            </w:pPr>
            <w:r w:rsidRPr="00AB31DF">
              <w:t>EXPLAIN:________________________________________________________________</w:t>
            </w:r>
          </w:p>
          <w:p w14:paraId="5DB8BF28" w14:textId="77777777" w:rsidR="003C25D3" w:rsidRPr="00932DDD" w:rsidRDefault="003C25D3" w:rsidP="008A14CC">
            <w:pPr>
              <w:spacing w:after="0" w:line="240" w:lineRule="auto"/>
              <w:ind w:left="676" w:hanging="676"/>
            </w:pPr>
            <w:r w:rsidRPr="00932DDD">
              <w:t xml:space="preserve">____ </w:t>
            </w:r>
            <w:r>
              <w:t>4</w:t>
            </w:r>
            <w:r w:rsidRPr="00932DDD">
              <w:t xml:space="preserve">. Vendor/subcontractor maintains significant business presence in the United States and only performs trivial portion of contract work outside US.  </w:t>
            </w:r>
          </w:p>
          <w:p w14:paraId="138A3AC6" w14:textId="77777777" w:rsidR="003C25D3" w:rsidRPr="00AB31DF" w:rsidRDefault="003C25D3" w:rsidP="008A14CC">
            <w:pPr>
              <w:pStyle w:val="ListParagraph"/>
              <w:numPr>
                <w:ilvl w:val="0"/>
                <w:numId w:val="17"/>
              </w:numPr>
              <w:spacing w:after="0" w:line="240" w:lineRule="auto"/>
              <w:contextualSpacing w:val="0"/>
            </w:pPr>
            <w:r w:rsidRPr="00F4074D">
              <w:t>Identify maximum percentage of the overall value of the contract, for any contract period, attributed to the value of the products and/or services being manufactured or performed at sites outside the United States</w:t>
            </w:r>
            <w:r w:rsidRPr="00AB31DF">
              <w:t>: ___%</w:t>
            </w:r>
          </w:p>
          <w:p w14:paraId="38FD7E38" w14:textId="77777777" w:rsidR="003C25D3" w:rsidRPr="00AB31DF" w:rsidRDefault="003C25D3" w:rsidP="008A14CC">
            <w:pPr>
              <w:pStyle w:val="ListParagraph"/>
              <w:numPr>
                <w:ilvl w:val="0"/>
                <w:numId w:val="17"/>
              </w:numPr>
              <w:spacing w:after="0" w:line="240" w:lineRule="auto"/>
              <w:contextualSpacing w:val="0"/>
            </w:pPr>
            <w:r w:rsidRPr="00AB31DF">
              <w:t>Specify what contract work would be performed outside the United States: ________________________________________________________________</w:t>
            </w:r>
          </w:p>
        </w:tc>
      </w:tr>
    </w:tbl>
    <w:p w14:paraId="7F2D1AD4" w14:textId="77777777" w:rsidR="003C25D3" w:rsidRDefault="003C25D3" w:rsidP="008A14CC">
      <w:pPr>
        <w:spacing w:after="0" w:line="240" w:lineRule="auto"/>
      </w:pPr>
    </w:p>
    <w:p w14:paraId="2E4E98C7" w14:textId="77777777" w:rsidR="003C25D3" w:rsidRDefault="003C25D3" w:rsidP="008A14CC">
      <w:pPr>
        <w:pStyle w:val="Heading2"/>
        <w:numPr>
          <w:ilvl w:val="0"/>
          <w:numId w:val="0"/>
        </w:numPr>
        <w:spacing w:after="0" w:line="240" w:lineRule="auto"/>
        <w:ind w:left="720" w:hanging="720"/>
      </w:pPr>
      <w:r w:rsidRPr="00D94524">
        <w:rPr>
          <w:u w:val="single"/>
        </w:rPr>
        <w:t>Employee Bidding/Conflict of Interest</w:t>
      </w:r>
      <w:r>
        <w:t>:</w:t>
      </w:r>
    </w:p>
    <w:p w14:paraId="1847E329" w14:textId="77777777" w:rsidR="003C25D3" w:rsidRDefault="003C25D3" w:rsidP="008A14CC">
      <w:pPr>
        <w:tabs>
          <w:tab w:val="center" w:pos="5400"/>
        </w:tabs>
        <w:spacing w:after="0" w:line="240" w:lineRule="auto"/>
        <w:ind w:lef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0"/>
        <w:gridCol w:w="3890"/>
      </w:tblGrid>
      <w:tr w:rsidR="003C25D3" w14:paraId="4137A124" w14:textId="77777777" w:rsidTr="003C25D3">
        <w:tc>
          <w:tcPr>
            <w:tcW w:w="9576" w:type="dxa"/>
            <w:gridSpan w:val="2"/>
          </w:tcPr>
          <w:p w14:paraId="18E26B35" w14:textId="43A22ABA" w:rsidR="003C25D3" w:rsidRDefault="0070700A" w:rsidP="008A14CC">
            <w:pPr>
              <w:tabs>
                <w:tab w:val="center" w:pos="5400"/>
              </w:tabs>
              <w:spacing w:after="0" w:line="240" w:lineRule="auto"/>
            </w:pPr>
            <w:r>
              <w:t>Vendor</w:t>
            </w:r>
            <w:r w:rsidR="003C25D3">
              <w:t xml:space="preserve">s who are elected or appointed officials or employees of the State of Missouri or any political subdivision thereof, serving in an executive or administrative capacity, must comply with sections 105.450 to 105.458, </w:t>
            </w:r>
            <w:proofErr w:type="spellStart"/>
            <w:r w:rsidR="003C25D3">
              <w:t>RSMo</w:t>
            </w:r>
            <w:proofErr w:type="spellEnd"/>
            <w:r w:rsidR="003C25D3">
              <w:t xml:space="preserve">, regarding conflict of interest.  If the </w:t>
            </w:r>
            <w:r>
              <w:t>vendor</w:t>
            </w:r>
            <w:r w:rsidR="003C25D3">
              <w:t xml:space="preserve"> or any owner of the </w:t>
            </w:r>
            <w:r>
              <w:t>vendor</w:t>
            </w:r>
            <w:r w:rsidR="003C25D3">
              <w:t>’s organization is currently an elected or appointed official or an employee of the State of Missouri or any political subdivision thereof, please provide the following information:</w:t>
            </w:r>
          </w:p>
        </w:tc>
      </w:tr>
      <w:tr w:rsidR="003C25D3" w14:paraId="20D04DC7" w14:textId="77777777" w:rsidTr="003C25D3">
        <w:tc>
          <w:tcPr>
            <w:tcW w:w="5598" w:type="dxa"/>
          </w:tcPr>
          <w:p w14:paraId="0E2DABD9" w14:textId="77777777" w:rsidR="003C25D3" w:rsidRDefault="003C25D3" w:rsidP="008A14CC">
            <w:pPr>
              <w:tabs>
                <w:tab w:val="center" w:pos="5400"/>
              </w:tabs>
              <w:spacing w:after="0" w:line="240" w:lineRule="auto"/>
              <w:ind w:left="360"/>
            </w:pPr>
            <w:r>
              <w:t>Name and title of elected or appointed official or employee of the State of Missouri or any political subdivision thereof:</w:t>
            </w:r>
          </w:p>
        </w:tc>
        <w:tc>
          <w:tcPr>
            <w:tcW w:w="3978" w:type="dxa"/>
            <w:vAlign w:val="center"/>
          </w:tcPr>
          <w:p w14:paraId="092663D3" w14:textId="77777777" w:rsidR="003C25D3" w:rsidRDefault="003C25D3" w:rsidP="008A14CC">
            <w:pPr>
              <w:tabs>
                <w:tab w:val="center" w:pos="5400"/>
              </w:tabs>
              <w:spacing w:after="0" w:line="240" w:lineRule="auto"/>
            </w:pPr>
          </w:p>
        </w:tc>
      </w:tr>
      <w:tr w:rsidR="003C25D3" w14:paraId="520EDDE4" w14:textId="77777777" w:rsidTr="003C25D3">
        <w:tc>
          <w:tcPr>
            <w:tcW w:w="5598" w:type="dxa"/>
          </w:tcPr>
          <w:p w14:paraId="724480A4" w14:textId="77777777" w:rsidR="003C25D3" w:rsidRDefault="003C25D3" w:rsidP="008A14CC">
            <w:pPr>
              <w:tabs>
                <w:tab w:val="center" w:pos="5400"/>
              </w:tabs>
              <w:spacing w:after="0" w:line="240" w:lineRule="auto"/>
              <w:ind w:left="360"/>
            </w:pPr>
            <w:r>
              <w:t xml:space="preserve">If employee of the State of Missouri or political subdivision thereof, provide name of </w:t>
            </w:r>
            <w:r w:rsidR="00555E68">
              <w:t>Department</w:t>
            </w:r>
            <w:r>
              <w:t xml:space="preserve"> or political subdivision where employed:</w:t>
            </w:r>
          </w:p>
        </w:tc>
        <w:tc>
          <w:tcPr>
            <w:tcW w:w="3978" w:type="dxa"/>
            <w:vAlign w:val="center"/>
          </w:tcPr>
          <w:p w14:paraId="4907FA01" w14:textId="77777777" w:rsidR="003C25D3" w:rsidRDefault="003C25D3" w:rsidP="008A14CC">
            <w:pPr>
              <w:tabs>
                <w:tab w:val="center" w:pos="5400"/>
              </w:tabs>
              <w:spacing w:after="0" w:line="240" w:lineRule="auto"/>
            </w:pPr>
          </w:p>
        </w:tc>
      </w:tr>
      <w:tr w:rsidR="003C25D3" w14:paraId="380CD640" w14:textId="77777777" w:rsidTr="003C25D3">
        <w:tc>
          <w:tcPr>
            <w:tcW w:w="5598" w:type="dxa"/>
          </w:tcPr>
          <w:p w14:paraId="1F635264" w14:textId="3F4DF99D" w:rsidR="003C25D3" w:rsidRDefault="003C25D3" w:rsidP="008A14CC">
            <w:pPr>
              <w:tabs>
                <w:tab w:val="center" w:pos="5400"/>
              </w:tabs>
              <w:spacing w:after="0" w:line="240" w:lineRule="auto"/>
              <w:ind w:left="360"/>
            </w:pPr>
            <w:r>
              <w:t xml:space="preserve">Percentage of ownership interest in </w:t>
            </w:r>
            <w:r w:rsidR="0070700A">
              <w:t>vendor</w:t>
            </w:r>
            <w:r>
              <w:t>’s organization held by elected or appointed official or employee of the State of Missouri or political subdivision thereof:</w:t>
            </w:r>
          </w:p>
        </w:tc>
        <w:tc>
          <w:tcPr>
            <w:tcW w:w="3978" w:type="dxa"/>
            <w:vAlign w:val="center"/>
          </w:tcPr>
          <w:p w14:paraId="405C82A5" w14:textId="77777777" w:rsidR="003C25D3" w:rsidRDefault="003C25D3" w:rsidP="008A14CC">
            <w:pPr>
              <w:tabs>
                <w:tab w:val="center" w:pos="5400"/>
              </w:tabs>
              <w:spacing w:after="0" w:line="240" w:lineRule="auto"/>
            </w:pPr>
            <w:r>
              <w:t>__________%</w:t>
            </w:r>
          </w:p>
        </w:tc>
      </w:tr>
    </w:tbl>
    <w:p w14:paraId="5F8414B6" w14:textId="72D3943E" w:rsidR="00E903CC" w:rsidRDefault="00E903CC" w:rsidP="008A14CC">
      <w:pPr>
        <w:tabs>
          <w:tab w:val="center" w:pos="5400"/>
        </w:tabs>
        <w:spacing w:after="0" w:line="240" w:lineRule="auto"/>
        <w:ind w:left="720"/>
      </w:pPr>
    </w:p>
    <w:p w14:paraId="39EB03A3" w14:textId="77777777" w:rsidR="00E903CC" w:rsidRDefault="00E903CC" w:rsidP="008A14CC">
      <w:pPr>
        <w:spacing w:after="0" w:line="240" w:lineRule="auto"/>
      </w:pPr>
      <w:r>
        <w:br w:type="page"/>
      </w:r>
    </w:p>
    <w:p w14:paraId="13756DD3" w14:textId="6220ACF2" w:rsidR="00E903CC" w:rsidRDefault="00E903CC" w:rsidP="008A14CC">
      <w:pPr>
        <w:spacing w:after="0" w:line="240" w:lineRule="auto"/>
        <w:jc w:val="center"/>
        <w:rPr>
          <w:b/>
          <w:u w:val="single"/>
        </w:rPr>
      </w:pPr>
      <w:r w:rsidRPr="00B65A2D">
        <w:rPr>
          <w:b/>
          <w:u w:val="single"/>
        </w:rPr>
        <w:lastRenderedPageBreak/>
        <w:t>EXHIBIT</w:t>
      </w:r>
      <w:r>
        <w:rPr>
          <w:b/>
          <w:u w:val="single"/>
        </w:rPr>
        <w:t>_</w:t>
      </w:r>
      <w:r w:rsidR="006710E9">
        <w:rPr>
          <w:b/>
          <w:u w:val="single"/>
        </w:rPr>
        <w:t>G</w:t>
      </w:r>
      <w:r>
        <w:rPr>
          <w:b/>
          <w:u w:val="single"/>
        </w:rPr>
        <w:t xml:space="preserve"> CONTINUED</w:t>
      </w:r>
    </w:p>
    <w:p w14:paraId="1B02F58C" w14:textId="77777777" w:rsidR="00E903CC" w:rsidRDefault="00E903CC" w:rsidP="008A14CC">
      <w:pPr>
        <w:spacing w:after="0" w:line="240" w:lineRule="auto"/>
        <w:jc w:val="center"/>
        <w:rPr>
          <w:b/>
          <w:u w:val="single"/>
        </w:rPr>
      </w:pPr>
    </w:p>
    <w:p w14:paraId="7BCC9741" w14:textId="77777777" w:rsidR="003C25D3" w:rsidRDefault="003C25D3" w:rsidP="008A14CC">
      <w:pPr>
        <w:tabs>
          <w:tab w:val="center" w:pos="5400"/>
        </w:tabs>
        <w:spacing w:after="0" w:line="240" w:lineRule="auto"/>
        <w:ind w:left="720"/>
      </w:pPr>
    </w:p>
    <w:p w14:paraId="758E7111" w14:textId="77777777" w:rsidR="00B50B01" w:rsidRDefault="00B50B01" w:rsidP="008A14CC">
      <w:pPr>
        <w:spacing w:after="0" w:line="240" w:lineRule="auto"/>
        <w:outlineLvl w:val="1"/>
        <w:rPr>
          <w:b/>
        </w:rPr>
      </w:pPr>
      <w:r>
        <w:rPr>
          <w:b/>
          <w:bCs/>
          <w:iCs/>
          <w:u w:val="single"/>
        </w:rPr>
        <w:t>Registration of Business Name (if applicable) with the Missouri Secretary of State</w:t>
      </w:r>
      <w:r>
        <w:rPr>
          <w:bCs/>
          <w:iCs/>
        </w:rPr>
        <w:t xml:space="preserve">:  </w:t>
      </w:r>
      <w:r>
        <w:t xml:space="preserve">The vendor should indicate the vendor’s charter number and company name with the Missouri Secretary of State.  Additionally, the vendor should provide proof of the vendor’s good standing status with the Missouri Secretary of State.  If the vendor is exempt from registering with the Missouri Secretary of State pursuant to section 351.572, </w:t>
      </w:r>
      <w:proofErr w:type="spellStart"/>
      <w:r>
        <w:t>RSMo</w:t>
      </w:r>
      <w:proofErr w:type="spellEnd"/>
      <w:r>
        <w:t xml:space="preserve">., identify the specific section of 351.572 </w:t>
      </w:r>
      <w:proofErr w:type="spellStart"/>
      <w:r>
        <w:t>RSMo</w:t>
      </w:r>
      <w:proofErr w:type="spellEnd"/>
      <w:r>
        <w:t>., which supports the exemption.</w:t>
      </w:r>
    </w:p>
    <w:p w14:paraId="74949122" w14:textId="77777777" w:rsidR="00B50B01" w:rsidRDefault="00B50B01" w:rsidP="008A14CC">
      <w:pPr>
        <w:keepNext/>
        <w:keepLines/>
        <w:spacing w:after="0" w:line="240" w:lineRule="auto"/>
      </w:pPr>
    </w:p>
    <w:tbl>
      <w:tblPr>
        <w:tblW w:w="0" w:type="auto"/>
        <w:jc w:val="right"/>
        <w:tblCellMar>
          <w:left w:w="0" w:type="dxa"/>
          <w:right w:w="0" w:type="dxa"/>
        </w:tblCellMar>
        <w:tblLook w:val="04A0" w:firstRow="1" w:lastRow="0" w:firstColumn="1" w:lastColumn="0" w:noHBand="0" w:noVBand="1"/>
      </w:tblPr>
      <w:tblGrid>
        <w:gridCol w:w="4239"/>
        <w:gridCol w:w="5319"/>
      </w:tblGrid>
      <w:tr w:rsidR="00B50B01" w14:paraId="4B314B3F" w14:textId="77777777" w:rsidTr="00B50B01">
        <w:trPr>
          <w:jc w:val="right"/>
        </w:trPr>
        <w:tc>
          <w:tcPr>
            <w:tcW w:w="423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0290BE37" w14:textId="77777777" w:rsidR="00B50B01" w:rsidRDefault="00B50B01" w:rsidP="008A14CC">
            <w:pPr>
              <w:spacing w:after="0" w:line="240" w:lineRule="auto"/>
              <w:rPr>
                <w:b/>
              </w:rPr>
            </w:pPr>
          </w:p>
          <w:p w14:paraId="05DDF703" w14:textId="77777777" w:rsidR="00B50B01" w:rsidRDefault="00B50B01" w:rsidP="008A14CC">
            <w:pPr>
              <w:spacing w:after="0" w:line="240" w:lineRule="auto"/>
              <w:rPr>
                <w:b/>
              </w:rPr>
            </w:pPr>
          </w:p>
          <w:p w14:paraId="2F59D5F5" w14:textId="77777777" w:rsidR="00B50B01" w:rsidRDefault="00B50B01" w:rsidP="008A14CC">
            <w:pPr>
              <w:spacing w:after="0" w:line="240" w:lineRule="auto"/>
              <w:rPr>
                <w:b/>
              </w:rPr>
            </w:pPr>
          </w:p>
          <w:p w14:paraId="2471D464" w14:textId="77777777" w:rsidR="00B50B01" w:rsidRDefault="00B50B01" w:rsidP="008A14CC">
            <w:pPr>
              <w:autoSpaceDE w:val="0"/>
              <w:autoSpaceDN w:val="0"/>
              <w:spacing w:after="0" w:line="240" w:lineRule="auto"/>
              <w:rPr>
                <w:b/>
                <w:i/>
                <w:iCs/>
              </w:rPr>
            </w:pPr>
            <w:r>
              <w:rPr>
                <w:b/>
                <w:i/>
                <w:iCs/>
              </w:rPr>
              <w:t>Charter Number (if applicable)</w:t>
            </w:r>
          </w:p>
        </w:tc>
        <w:tc>
          <w:tcPr>
            <w:tcW w:w="5319"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3DEDB3FE" w14:textId="77777777" w:rsidR="00B50B01" w:rsidRDefault="00B50B01" w:rsidP="008A14CC">
            <w:pPr>
              <w:spacing w:after="0" w:line="240" w:lineRule="auto"/>
              <w:rPr>
                <w:b/>
              </w:rPr>
            </w:pPr>
          </w:p>
          <w:p w14:paraId="631EE72F" w14:textId="77777777" w:rsidR="00B50B01" w:rsidRDefault="00B50B01" w:rsidP="008A14CC">
            <w:pPr>
              <w:spacing w:after="0" w:line="240" w:lineRule="auto"/>
              <w:rPr>
                <w:b/>
              </w:rPr>
            </w:pPr>
          </w:p>
          <w:p w14:paraId="3397D862" w14:textId="77777777" w:rsidR="00B50B01" w:rsidRDefault="00B50B01" w:rsidP="008A14CC">
            <w:pPr>
              <w:spacing w:after="0" w:line="240" w:lineRule="auto"/>
              <w:rPr>
                <w:b/>
              </w:rPr>
            </w:pPr>
          </w:p>
          <w:p w14:paraId="6354E710" w14:textId="77777777" w:rsidR="00B50B01" w:rsidRDefault="00B50B01" w:rsidP="008A14CC">
            <w:pPr>
              <w:autoSpaceDE w:val="0"/>
              <w:autoSpaceDN w:val="0"/>
              <w:spacing w:after="0" w:line="240" w:lineRule="auto"/>
              <w:rPr>
                <w:b/>
              </w:rPr>
            </w:pPr>
            <w:r>
              <w:rPr>
                <w:b/>
                <w:i/>
                <w:iCs/>
              </w:rPr>
              <w:t>Company Name</w:t>
            </w:r>
          </w:p>
        </w:tc>
      </w:tr>
      <w:tr w:rsidR="00B50B01" w14:paraId="5F4F478D" w14:textId="77777777" w:rsidTr="00B50B01">
        <w:trPr>
          <w:jc w:val="right"/>
        </w:trPr>
        <w:tc>
          <w:tcPr>
            <w:tcW w:w="955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D208215" w14:textId="77777777" w:rsidR="00B50B01" w:rsidRDefault="00B50B01" w:rsidP="008A14CC">
            <w:pPr>
              <w:spacing w:after="0" w:line="240" w:lineRule="auto"/>
              <w:rPr>
                <w:sz w:val="20"/>
              </w:rPr>
            </w:pPr>
            <w:r>
              <w:rPr>
                <w:sz w:val="20"/>
              </w:rPr>
              <w:t xml:space="preserve">If exempt from registering with the Missouri Secretary of State pursuant to section 351.572 </w:t>
            </w:r>
            <w:proofErr w:type="spellStart"/>
            <w:r>
              <w:rPr>
                <w:sz w:val="20"/>
              </w:rPr>
              <w:t>RSMo</w:t>
            </w:r>
            <w:proofErr w:type="spellEnd"/>
            <w:r>
              <w:rPr>
                <w:sz w:val="20"/>
              </w:rPr>
              <w:t>., identify the section of 351.572 to support the exemption:</w:t>
            </w:r>
          </w:p>
          <w:p w14:paraId="232B436F" w14:textId="77777777" w:rsidR="00B50B01" w:rsidRDefault="00B50B01" w:rsidP="008A14CC">
            <w:pPr>
              <w:spacing w:after="0" w:line="240" w:lineRule="auto"/>
              <w:rPr>
                <w:sz w:val="20"/>
              </w:rPr>
            </w:pPr>
          </w:p>
          <w:p w14:paraId="4DC6D111" w14:textId="77777777" w:rsidR="00B50B01" w:rsidRDefault="00B50B01" w:rsidP="008A14CC">
            <w:pPr>
              <w:spacing w:after="0" w:line="240" w:lineRule="auto"/>
              <w:rPr>
                <w:sz w:val="20"/>
              </w:rPr>
            </w:pPr>
          </w:p>
        </w:tc>
      </w:tr>
    </w:tbl>
    <w:p w14:paraId="7F78C5E9" w14:textId="77777777" w:rsidR="00B50B01" w:rsidRDefault="00B50B01" w:rsidP="008A14CC">
      <w:pPr>
        <w:tabs>
          <w:tab w:val="center" w:pos="5400"/>
        </w:tabs>
        <w:spacing w:after="0" w:line="240" w:lineRule="auto"/>
      </w:pPr>
    </w:p>
    <w:p w14:paraId="574D65BE" w14:textId="77777777" w:rsidR="00B50B01" w:rsidRDefault="00B50B01" w:rsidP="008A14CC">
      <w:pPr>
        <w:spacing w:after="0" w:line="240" w:lineRule="auto"/>
        <w:outlineLvl w:val="1"/>
        <w:rPr>
          <w:b/>
          <w:u w:val="single"/>
        </w:rPr>
      </w:pPr>
    </w:p>
    <w:p w14:paraId="4F450BA8" w14:textId="77777777" w:rsidR="00B50B01" w:rsidRDefault="00B50B01" w:rsidP="008A14CC">
      <w:pPr>
        <w:spacing w:after="0" w:line="240" w:lineRule="auto"/>
        <w:outlineLvl w:val="1"/>
        <w:rPr>
          <w:b/>
        </w:rPr>
      </w:pPr>
      <w:r>
        <w:rPr>
          <w:b/>
          <w:u w:val="single"/>
        </w:rPr>
        <w:t>Proposed Subcontractors</w:t>
      </w:r>
      <w:r>
        <w:rPr>
          <w:b/>
        </w:rPr>
        <w:t xml:space="preserve"> - </w:t>
      </w:r>
      <w:r>
        <w:t>The vendor should identify any subcontractor(s) proposed to provide any of the services required herein.</w:t>
      </w:r>
    </w:p>
    <w:p w14:paraId="26DCF982" w14:textId="77777777" w:rsidR="00B50B01" w:rsidRDefault="00B50B01" w:rsidP="008A14CC">
      <w:pPr>
        <w:spacing w:after="0" w:line="240" w:lineRule="auto"/>
      </w:pPr>
    </w:p>
    <w:tbl>
      <w:tblPr>
        <w:tblW w:w="0" w:type="auto"/>
        <w:tblInd w:w="2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60"/>
        <w:gridCol w:w="4860"/>
      </w:tblGrid>
      <w:tr w:rsidR="00B50B01" w14:paraId="15D802E0" w14:textId="77777777" w:rsidTr="00B50B01">
        <w:tc>
          <w:tcPr>
            <w:tcW w:w="4860" w:type="dxa"/>
            <w:tcBorders>
              <w:top w:val="double" w:sz="4" w:space="0" w:color="auto"/>
              <w:left w:val="double" w:sz="4" w:space="0" w:color="auto"/>
              <w:bottom w:val="double" w:sz="4" w:space="0" w:color="auto"/>
              <w:right w:val="double" w:sz="4" w:space="0" w:color="auto"/>
            </w:tcBorders>
            <w:hideMark/>
          </w:tcPr>
          <w:p w14:paraId="065CC307" w14:textId="77777777" w:rsidR="00B50B01" w:rsidRDefault="00B50B01" w:rsidP="008A14CC">
            <w:pPr>
              <w:tabs>
                <w:tab w:val="left" w:pos="480"/>
                <w:tab w:val="left" w:pos="1318"/>
                <w:tab w:val="left" w:pos="2404"/>
                <w:tab w:val="left" w:pos="3960"/>
                <w:tab w:val="left" w:pos="4410"/>
                <w:tab w:val="left" w:pos="5310"/>
              </w:tabs>
              <w:spacing w:after="0" w:line="240" w:lineRule="auto"/>
              <w:jc w:val="center"/>
              <w:rPr>
                <w:b/>
              </w:rPr>
            </w:pPr>
            <w:r>
              <w:rPr>
                <w:b/>
              </w:rPr>
              <w:t>Proposed Subcontractor</w:t>
            </w:r>
          </w:p>
          <w:p w14:paraId="2FB28C01" w14:textId="77777777" w:rsidR="00B50B01" w:rsidRDefault="00B50B01" w:rsidP="008A14CC">
            <w:pPr>
              <w:tabs>
                <w:tab w:val="left" w:pos="480"/>
                <w:tab w:val="left" w:pos="1318"/>
                <w:tab w:val="left" w:pos="2404"/>
                <w:tab w:val="left" w:pos="3960"/>
                <w:tab w:val="left" w:pos="4410"/>
                <w:tab w:val="left" w:pos="5310"/>
              </w:tabs>
              <w:spacing w:after="0" w:line="240" w:lineRule="auto"/>
              <w:jc w:val="center"/>
              <w:rPr>
                <w:b/>
              </w:rPr>
            </w:pPr>
            <w:r>
              <w:rPr>
                <w:b/>
              </w:rPr>
              <w:t>Name and Address</w:t>
            </w:r>
          </w:p>
        </w:tc>
        <w:tc>
          <w:tcPr>
            <w:tcW w:w="4860" w:type="dxa"/>
            <w:tcBorders>
              <w:top w:val="double" w:sz="4" w:space="0" w:color="auto"/>
              <w:left w:val="double" w:sz="4" w:space="0" w:color="auto"/>
              <w:bottom w:val="double" w:sz="4" w:space="0" w:color="auto"/>
              <w:right w:val="double" w:sz="4" w:space="0" w:color="auto"/>
            </w:tcBorders>
            <w:hideMark/>
          </w:tcPr>
          <w:p w14:paraId="6FB1DF7F" w14:textId="77777777" w:rsidR="00B50B01" w:rsidRDefault="00B50B01" w:rsidP="008A14CC">
            <w:pPr>
              <w:tabs>
                <w:tab w:val="left" w:pos="480"/>
                <w:tab w:val="left" w:pos="1318"/>
                <w:tab w:val="left" w:pos="2404"/>
                <w:tab w:val="left" w:pos="3960"/>
                <w:tab w:val="left" w:pos="4410"/>
                <w:tab w:val="left" w:pos="5310"/>
              </w:tabs>
              <w:spacing w:after="0" w:line="240" w:lineRule="auto"/>
              <w:jc w:val="center"/>
              <w:rPr>
                <w:b/>
              </w:rPr>
            </w:pPr>
            <w:r>
              <w:rPr>
                <w:b/>
              </w:rPr>
              <w:t>Service Proposed to be Provided by the Proposed Subcontractor</w:t>
            </w:r>
          </w:p>
        </w:tc>
      </w:tr>
      <w:tr w:rsidR="00B50B01" w14:paraId="60D3D92B" w14:textId="77777777" w:rsidTr="00B50B01">
        <w:trPr>
          <w:trHeight w:val="1296"/>
        </w:trPr>
        <w:tc>
          <w:tcPr>
            <w:tcW w:w="4860" w:type="dxa"/>
            <w:tcBorders>
              <w:top w:val="double" w:sz="4" w:space="0" w:color="auto"/>
              <w:left w:val="double" w:sz="4" w:space="0" w:color="auto"/>
              <w:bottom w:val="double" w:sz="4" w:space="0" w:color="auto"/>
              <w:right w:val="double" w:sz="4" w:space="0" w:color="auto"/>
            </w:tcBorders>
          </w:tcPr>
          <w:p w14:paraId="1AF3090B" w14:textId="77777777" w:rsidR="00B50B01" w:rsidRDefault="00B50B01" w:rsidP="008A14CC">
            <w:pPr>
              <w:tabs>
                <w:tab w:val="left" w:pos="480"/>
                <w:tab w:val="left" w:pos="1318"/>
                <w:tab w:val="left" w:pos="2404"/>
                <w:tab w:val="left" w:pos="3960"/>
                <w:tab w:val="left" w:pos="4410"/>
                <w:tab w:val="left" w:pos="5310"/>
              </w:tabs>
              <w:spacing w:after="0" w:line="240" w:lineRule="auto"/>
            </w:pPr>
          </w:p>
        </w:tc>
        <w:tc>
          <w:tcPr>
            <w:tcW w:w="4860" w:type="dxa"/>
            <w:tcBorders>
              <w:top w:val="double" w:sz="4" w:space="0" w:color="auto"/>
              <w:left w:val="double" w:sz="4" w:space="0" w:color="auto"/>
              <w:bottom w:val="double" w:sz="4" w:space="0" w:color="auto"/>
              <w:right w:val="double" w:sz="4" w:space="0" w:color="auto"/>
            </w:tcBorders>
          </w:tcPr>
          <w:p w14:paraId="78AEB147" w14:textId="77777777" w:rsidR="00B50B01" w:rsidRDefault="00B50B01" w:rsidP="008A14CC">
            <w:pPr>
              <w:tabs>
                <w:tab w:val="left" w:pos="480"/>
                <w:tab w:val="left" w:pos="1318"/>
                <w:tab w:val="left" w:pos="2404"/>
                <w:tab w:val="left" w:pos="3960"/>
                <w:tab w:val="left" w:pos="4410"/>
                <w:tab w:val="left" w:pos="5310"/>
              </w:tabs>
              <w:spacing w:after="0" w:line="240" w:lineRule="auto"/>
            </w:pPr>
          </w:p>
        </w:tc>
      </w:tr>
      <w:tr w:rsidR="00B50B01" w14:paraId="3A3FF1FE" w14:textId="77777777" w:rsidTr="00B50B01">
        <w:trPr>
          <w:trHeight w:val="1296"/>
        </w:trPr>
        <w:tc>
          <w:tcPr>
            <w:tcW w:w="4860" w:type="dxa"/>
            <w:tcBorders>
              <w:top w:val="double" w:sz="4" w:space="0" w:color="auto"/>
              <w:left w:val="double" w:sz="4" w:space="0" w:color="auto"/>
              <w:bottom w:val="double" w:sz="4" w:space="0" w:color="auto"/>
              <w:right w:val="double" w:sz="4" w:space="0" w:color="auto"/>
            </w:tcBorders>
          </w:tcPr>
          <w:p w14:paraId="3A3F2183" w14:textId="77777777" w:rsidR="00B50B01" w:rsidRDefault="00B50B01" w:rsidP="008A14CC">
            <w:pPr>
              <w:tabs>
                <w:tab w:val="left" w:pos="480"/>
                <w:tab w:val="left" w:pos="1318"/>
                <w:tab w:val="left" w:pos="2404"/>
                <w:tab w:val="left" w:pos="3960"/>
                <w:tab w:val="left" w:pos="4410"/>
                <w:tab w:val="left" w:pos="5310"/>
              </w:tabs>
              <w:spacing w:after="0" w:line="240" w:lineRule="auto"/>
            </w:pPr>
          </w:p>
        </w:tc>
        <w:tc>
          <w:tcPr>
            <w:tcW w:w="4860" w:type="dxa"/>
            <w:tcBorders>
              <w:top w:val="double" w:sz="4" w:space="0" w:color="auto"/>
              <w:left w:val="double" w:sz="4" w:space="0" w:color="auto"/>
              <w:bottom w:val="double" w:sz="4" w:space="0" w:color="auto"/>
              <w:right w:val="double" w:sz="4" w:space="0" w:color="auto"/>
            </w:tcBorders>
          </w:tcPr>
          <w:p w14:paraId="22F55EBB" w14:textId="77777777" w:rsidR="00B50B01" w:rsidRDefault="00B50B01" w:rsidP="008A14CC">
            <w:pPr>
              <w:tabs>
                <w:tab w:val="left" w:pos="480"/>
                <w:tab w:val="left" w:pos="1318"/>
                <w:tab w:val="left" w:pos="2404"/>
                <w:tab w:val="left" w:pos="3960"/>
                <w:tab w:val="left" w:pos="4410"/>
                <w:tab w:val="left" w:pos="5310"/>
              </w:tabs>
              <w:spacing w:after="0" w:line="240" w:lineRule="auto"/>
            </w:pPr>
          </w:p>
        </w:tc>
      </w:tr>
    </w:tbl>
    <w:p w14:paraId="423370BE" w14:textId="77777777" w:rsidR="00B50B01" w:rsidRDefault="00B50B01" w:rsidP="008A14CC">
      <w:pPr>
        <w:tabs>
          <w:tab w:val="center" w:pos="5400"/>
        </w:tabs>
        <w:spacing w:after="0" w:line="240" w:lineRule="auto"/>
        <w:rPr>
          <w:b/>
          <w:u w:val="single"/>
        </w:rPr>
      </w:pPr>
    </w:p>
    <w:p w14:paraId="08D5AB13" w14:textId="77777777" w:rsidR="003C25D3" w:rsidRDefault="003C25D3" w:rsidP="008A14CC">
      <w:pPr>
        <w:tabs>
          <w:tab w:val="center" w:pos="5400"/>
        </w:tabs>
        <w:spacing w:after="0" w:line="240" w:lineRule="auto"/>
      </w:pPr>
    </w:p>
    <w:p w14:paraId="628BC066" w14:textId="77777777" w:rsidR="00FD2E73" w:rsidRDefault="00FD2E73" w:rsidP="008A14CC">
      <w:pPr>
        <w:spacing w:after="0" w:line="240" w:lineRule="auto"/>
        <w:sectPr w:rsidR="00FD2E73" w:rsidSect="00555E68">
          <w:pgSz w:w="12240" w:h="15840" w:code="1"/>
          <w:pgMar w:top="576" w:right="1080" w:bottom="504" w:left="1080" w:header="720" w:footer="0" w:gutter="0"/>
          <w:cols w:space="720"/>
          <w:formProt w:val="0"/>
        </w:sectPr>
      </w:pPr>
    </w:p>
    <w:p w14:paraId="4A2CA0A0" w14:textId="77777777" w:rsidR="00FD2E73" w:rsidRDefault="00FD2E73" w:rsidP="008A14CC">
      <w:pPr>
        <w:tabs>
          <w:tab w:val="center" w:pos="2610"/>
        </w:tabs>
        <w:spacing w:after="0" w:line="240" w:lineRule="auto"/>
        <w:jc w:val="center"/>
      </w:pPr>
      <w:r>
        <w:rPr>
          <w:b/>
        </w:rPr>
        <w:lastRenderedPageBreak/>
        <w:t>STATE OF MISSOURI</w:t>
      </w:r>
    </w:p>
    <w:p w14:paraId="2D1AF324" w14:textId="284222A8" w:rsidR="00FD2E73" w:rsidRPr="006710E9" w:rsidRDefault="006710E9" w:rsidP="008A14CC">
      <w:pPr>
        <w:tabs>
          <w:tab w:val="center" w:pos="2610"/>
        </w:tabs>
        <w:spacing w:after="0" w:line="240" w:lineRule="auto"/>
        <w:jc w:val="center"/>
      </w:pPr>
      <w:r w:rsidRPr="006710E9">
        <w:rPr>
          <w:b/>
        </w:rPr>
        <w:t>OFFICE OF THE STATE OF MISSOURI SECRETARY OF STATE</w:t>
      </w:r>
    </w:p>
    <w:p w14:paraId="7DEE7DD2" w14:textId="77777777" w:rsidR="00FD2E73" w:rsidRDefault="00FD2E73" w:rsidP="008A14CC">
      <w:pPr>
        <w:tabs>
          <w:tab w:val="left" w:pos="270"/>
          <w:tab w:val="left" w:pos="540"/>
          <w:tab w:val="left" w:pos="810"/>
        </w:tabs>
        <w:spacing w:after="0" w:line="240" w:lineRule="auto"/>
        <w:jc w:val="center"/>
      </w:pPr>
    </w:p>
    <w:p w14:paraId="415DE803" w14:textId="77777777" w:rsidR="00FD2E73" w:rsidRDefault="00FD2E73" w:rsidP="008A14CC">
      <w:pPr>
        <w:tabs>
          <w:tab w:val="center" w:pos="2610"/>
        </w:tabs>
        <w:spacing w:after="0" w:line="240" w:lineRule="auto"/>
        <w:jc w:val="center"/>
        <w:rPr>
          <w:b/>
          <w:u w:val="single"/>
        </w:rPr>
      </w:pPr>
      <w:r>
        <w:rPr>
          <w:b/>
          <w:u w:val="single"/>
        </w:rPr>
        <w:t>TERMS AND CONDITIONS -- REQUEST FOR QUOTATION</w:t>
      </w:r>
    </w:p>
    <w:p w14:paraId="4A9A8558" w14:textId="77777777" w:rsidR="00FD2E73" w:rsidRDefault="00FD2E73" w:rsidP="008A14CC">
      <w:pPr>
        <w:tabs>
          <w:tab w:val="left" w:pos="270"/>
          <w:tab w:val="left" w:pos="540"/>
          <w:tab w:val="left" w:pos="810"/>
        </w:tabs>
        <w:spacing w:after="0" w:line="240" w:lineRule="auto"/>
      </w:pPr>
    </w:p>
    <w:p w14:paraId="24FA5B09" w14:textId="77777777" w:rsidR="00FD2E73" w:rsidRDefault="00FD2E73" w:rsidP="008A14CC">
      <w:pPr>
        <w:pStyle w:val="Index1"/>
        <w:spacing w:after="0" w:line="240" w:lineRule="auto"/>
      </w:pPr>
      <w:r>
        <w:t>1.  TERMINOLOGY/DEFINITIONS</w:t>
      </w:r>
    </w:p>
    <w:p w14:paraId="3383287C" w14:textId="77777777" w:rsidR="00FD2E73" w:rsidRDefault="00FD2E73" w:rsidP="008A14CC">
      <w:pPr>
        <w:tabs>
          <w:tab w:val="left" w:pos="270"/>
          <w:tab w:val="left" w:pos="540"/>
          <w:tab w:val="left" w:pos="810"/>
        </w:tabs>
        <w:spacing w:after="0" w:line="240" w:lineRule="auto"/>
        <w:rPr>
          <w:rFonts w:ascii="Univers ATT" w:hAnsi="Univers ATT"/>
          <w:sz w:val="16"/>
        </w:rPr>
      </w:pPr>
    </w:p>
    <w:p w14:paraId="49B4EA13" w14:textId="77777777" w:rsidR="00FD2E73" w:rsidRDefault="00FD2E73" w:rsidP="008A14CC">
      <w:pPr>
        <w:tabs>
          <w:tab w:val="left" w:pos="270"/>
          <w:tab w:val="left" w:pos="540"/>
          <w:tab w:val="left" w:pos="810"/>
        </w:tabs>
        <w:spacing w:after="0" w:line="240" w:lineRule="auto"/>
        <w:rPr>
          <w:sz w:val="16"/>
        </w:rPr>
      </w:pPr>
      <w:r>
        <w:rPr>
          <w:sz w:val="16"/>
        </w:rPr>
        <w:t>Whenever the following words and expressions appear in a Request for Quotation (RFQ) document or any addendum thereto, the definition or meaning described below shall apply.</w:t>
      </w:r>
    </w:p>
    <w:p w14:paraId="3C84AA40" w14:textId="77777777" w:rsidR="00FD2E73" w:rsidRDefault="00FD2E73" w:rsidP="008A14CC">
      <w:pPr>
        <w:tabs>
          <w:tab w:val="left" w:pos="270"/>
          <w:tab w:val="left" w:pos="540"/>
          <w:tab w:val="left" w:pos="810"/>
        </w:tabs>
        <w:spacing w:after="0" w:line="240" w:lineRule="auto"/>
        <w:rPr>
          <w:sz w:val="16"/>
        </w:rPr>
      </w:pPr>
    </w:p>
    <w:p w14:paraId="488440CD" w14:textId="77777777" w:rsidR="00FD2E73" w:rsidRDefault="00FD2E73" w:rsidP="008A14CC">
      <w:pPr>
        <w:pStyle w:val="TC"/>
        <w:spacing w:after="0" w:line="240" w:lineRule="auto"/>
      </w:pPr>
      <w:r>
        <w:t>a.</w:t>
      </w:r>
      <w:r>
        <w:tab/>
      </w:r>
      <w:r>
        <w:rPr>
          <w:b/>
          <w:u w:val="single"/>
        </w:rPr>
        <w:t>Agency and/or State Agency</w:t>
      </w:r>
      <w:r>
        <w:t xml:space="preserve"> means the statutory unit of state government in the State of Missouri for which the equipment, supplies, and/or services are being purchased by the </w:t>
      </w:r>
      <w:r>
        <w:rPr>
          <w:b/>
        </w:rPr>
        <w:t>Department (DEPARTMENT)</w:t>
      </w:r>
      <w:r>
        <w:t>.  The agency is also responsible for payment.</w:t>
      </w:r>
    </w:p>
    <w:p w14:paraId="14B6D35D" w14:textId="77777777" w:rsidR="00FD2E73" w:rsidRPr="001A0693" w:rsidRDefault="00FD2E73" w:rsidP="008A14CC">
      <w:pPr>
        <w:pStyle w:val="TC"/>
        <w:spacing w:after="0" w:line="240" w:lineRule="auto"/>
      </w:pPr>
      <w:r>
        <w:t>b.</w:t>
      </w:r>
      <w:r>
        <w:tab/>
      </w:r>
      <w:r>
        <w:rPr>
          <w:b/>
          <w:u w:val="single"/>
        </w:rPr>
        <w:t>Addendum</w:t>
      </w:r>
      <w:r>
        <w:t xml:space="preserve"> means a written official modification to a RFQ.</w:t>
      </w:r>
    </w:p>
    <w:p w14:paraId="44D756EC" w14:textId="77777777" w:rsidR="00FD2E73" w:rsidRDefault="00FD2E73" w:rsidP="008A14CC">
      <w:pPr>
        <w:pStyle w:val="TC"/>
        <w:spacing w:after="0" w:line="240" w:lineRule="auto"/>
      </w:pPr>
      <w:r w:rsidRPr="001A0693">
        <w:t>c.</w:t>
      </w:r>
      <w:r w:rsidRPr="001A0693">
        <w:tab/>
      </w:r>
      <w:r>
        <w:rPr>
          <w:b/>
          <w:u w:val="single"/>
        </w:rPr>
        <w:t>Amendment</w:t>
      </w:r>
      <w:r>
        <w:t xml:space="preserve"> means a written, official modification to a contract.</w:t>
      </w:r>
    </w:p>
    <w:p w14:paraId="142E8829" w14:textId="77777777" w:rsidR="00FD2E73" w:rsidRDefault="00FD2E73" w:rsidP="008A14CC">
      <w:pPr>
        <w:pStyle w:val="TC"/>
        <w:spacing w:after="0" w:line="240" w:lineRule="auto"/>
      </w:pPr>
      <w:r>
        <w:t>d.</w:t>
      </w:r>
      <w:r>
        <w:tab/>
      </w:r>
      <w:r>
        <w:rPr>
          <w:b/>
          <w:u w:val="single"/>
        </w:rPr>
        <w:t>Attachment</w:t>
      </w:r>
      <w:r>
        <w:t xml:space="preserve"> applies to all forms which are included with an RFQ to incorporate any informational data or requirements related to the performance requirements and/or specifications.</w:t>
      </w:r>
    </w:p>
    <w:p w14:paraId="582A3A00" w14:textId="77777777" w:rsidR="00FD2E73" w:rsidRDefault="00FD2E73" w:rsidP="008A14CC">
      <w:pPr>
        <w:pStyle w:val="TC"/>
        <w:spacing w:after="0" w:line="240" w:lineRule="auto"/>
      </w:pPr>
      <w:r>
        <w:t>e.</w:t>
      </w:r>
      <w:r>
        <w:tab/>
      </w:r>
      <w:r w:rsidRPr="00914BE7">
        <w:rPr>
          <w:b/>
          <w:u w:val="single"/>
        </w:rPr>
        <w:t>Bid</w:t>
      </w:r>
      <w:r w:rsidRPr="00914BE7">
        <w:rPr>
          <w:u w:val="single"/>
        </w:rPr>
        <w:t xml:space="preserve"> </w:t>
      </w:r>
      <w:r w:rsidRPr="00914BE7">
        <w:rPr>
          <w:b/>
          <w:u w:val="single"/>
        </w:rPr>
        <w:t>T</w:t>
      </w:r>
      <w:r>
        <w:rPr>
          <w:b/>
          <w:u w:val="single"/>
        </w:rPr>
        <w:t>arget Date and Time</w:t>
      </w:r>
      <w:r>
        <w:t xml:space="preserve"> and similar expressions mean the deadline required by the RFQ for the receipt of bids. </w:t>
      </w:r>
    </w:p>
    <w:p w14:paraId="66FFF92D" w14:textId="77777777" w:rsidR="00FD2E73" w:rsidRDefault="00FD2E73" w:rsidP="008A14CC">
      <w:pPr>
        <w:pStyle w:val="TC"/>
        <w:spacing w:after="0" w:line="240" w:lineRule="auto"/>
      </w:pPr>
      <w:r>
        <w:t>f.</w:t>
      </w:r>
      <w:r>
        <w:tab/>
      </w:r>
      <w:r>
        <w:rPr>
          <w:b/>
          <w:u w:val="single"/>
        </w:rPr>
        <w:t>Vendor</w:t>
      </w:r>
      <w:r>
        <w:t xml:space="preserve"> means the supplier, vendor, person or organization that responds to an RFQ by submitting a bid with prices to provide the equipment, supplies, and/or services as required in the RFQ document.</w:t>
      </w:r>
    </w:p>
    <w:p w14:paraId="050711C3" w14:textId="77777777" w:rsidR="00FD2E73" w:rsidRPr="00B65A2D" w:rsidRDefault="00FD2E73" w:rsidP="008A14CC">
      <w:pPr>
        <w:pStyle w:val="TC"/>
        <w:spacing w:after="0" w:line="240" w:lineRule="auto"/>
      </w:pPr>
      <w:r>
        <w:t>g.</w:t>
      </w:r>
      <w:r>
        <w:tab/>
      </w:r>
      <w:r>
        <w:rPr>
          <w:b/>
          <w:u w:val="single"/>
        </w:rPr>
        <w:t>Buyer</w:t>
      </w:r>
      <w:r>
        <w:t xml:space="preserve"> means the procurement staff member of </w:t>
      </w:r>
      <w:r w:rsidRPr="00B65A2D">
        <w:t xml:space="preserve">the </w:t>
      </w:r>
      <w:r>
        <w:t>DEPARTMENT</w:t>
      </w:r>
      <w:r w:rsidRPr="00B65A2D">
        <w:t xml:space="preserve">.  The </w:t>
      </w:r>
      <w:r w:rsidRPr="00B65A2D">
        <w:rPr>
          <w:b/>
          <w:u w:val="single"/>
        </w:rPr>
        <w:t>Contact Person</w:t>
      </w:r>
      <w:r w:rsidRPr="00B65A2D">
        <w:t xml:space="preserve"> as referenced herein is usually the Buyer.</w:t>
      </w:r>
    </w:p>
    <w:p w14:paraId="7B411438" w14:textId="77777777" w:rsidR="00FD2E73" w:rsidRPr="00B65A2D" w:rsidRDefault="00FD2E73" w:rsidP="008A14CC">
      <w:pPr>
        <w:pStyle w:val="TC"/>
        <w:spacing w:after="0" w:line="240" w:lineRule="auto"/>
      </w:pPr>
      <w:r>
        <w:t>h</w:t>
      </w:r>
      <w:r w:rsidRPr="00B65A2D">
        <w:t>.</w:t>
      </w:r>
      <w:r w:rsidRPr="00B65A2D">
        <w:tab/>
      </w:r>
      <w:r w:rsidRPr="00B65A2D">
        <w:rPr>
          <w:b/>
          <w:u w:val="single"/>
        </w:rPr>
        <w:t>Contract</w:t>
      </w:r>
      <w:r w:rsidRPr="00B65A2D">
        <w:t xml:space="preserve"> means a legal and binding agreement between two or more competent parties, for a consideration for the procurement of equipment, supplies, and/or services.</w:t>
      </w:r>
    </w:p>
    <w:p w14:paraId="0AB192E5" w14:textId="77777777" w:rsidR="00FD2E73" w:rsidRPr="00025C05" w:rsidRDefault="00FD2E73" w:rsidP="008A14CC">
      <w:pPr>
        <w:pStyle w:val="TC"/>
        <w:spacing w:after="0" w:line="240" w:lineRule="auto"/>
      </w:pPr>
      <w:proofErr w:type="spellStart"/>
      <w:r w:rsidRPr="00025C05">
        <w:t>i</w:t>
      </w:r>
      <w:proofErr w:type="spellEnd"/>
      <w:r w:rsidRPr="00025C05">
        <w:t>.</w:t>
      </w:r>
      <w:r w:rsidRPr="00025C05">
        <w:tab/>
      </w:r>
      <w:r w:rsidRPr="00025C05">
        <w:rPr>
          <w:b/>
          <w:u w:val="single"/>
        </w:rPr>
        <w:t>Contractor</w:t>
      </w:r>
      <w:r w:rsidRPr="00025C05">
        <w:t xml:space="preserve"> means a supplier, vendor, person or organization who is a successful vendor as a result of an RFQ and who enters into a contract.</w:t>
      </w:r>
    </w:p>
    <w:p w14:paraId="595D1A0E" w14:textId="77777777" w:rsidR="00FD2E73" w:rsidRPr="00025C05" w:rsidRDefault="00FD2E73" w:rsidP="008A14CC">
      <w:pPr>
        <w:pStyle w:val="TC"/>
        <w:spacing w:after="0" w:line="240" w:lineRule="auto"/>
      </w:pPr>
      <w:r w:rsidRPr="00025C05">
        <w:t>j.</w:t>
      </w:r>
      <w:r w:rsidRPr="00025C05">
        <w:tab/>
      </w:r>
      <w:r w:rsidRPr="00025C05">
        <w:rPr>
          <w:b/>
          <w:u w:val="single"/>
        </w:rPr>
        <w:t>Exhibit</w:t>
      </w:r>
      <w:r w:rsidRPr="00025C05">
        <w:t xml:space="preserve"> applies to forms which are included with an RFQ for the vendor to complete and submit with the bid prior to the specified target date and time.</w:t>
      </w:r>
    </w:p>
    <w:p w14:paraId="63BD7422" w14:textId="77777777" w:rsidR="00FD2E73" w:rsidRPr="00025C05" w:rsidRDefault="00FD2E73" w:rsidP="008A14CC">
      <w:pPr>
        <w:pStyle w:val="TC"/>
        <w:spacing w:after="0" w:line="240" w:lineRule="auto"/>
      </w:pPr>
      <w:r w:rsidRPr="00025C05">
        <w:t>k.</w:t>
      </w:r>
      <w:r w:rsidRPr="00025C05">
        <w:tab/>
      </w:r>
      <w:r w:rsidRPr="00025C05">
        <w:rPr>
          <w:b/>
          <w:u w:val="single"/>
        </w:rPr>
        <w:t>Request for Quotation (RFQ)</w:t>
      </w:r>
      <w:r w:rsidRPr="00025C05">
        <w:t xml:space="preserve"> means the solicitation document issued by the DEPARTMENT to potential vendors for the purchase of equipment, supplies, and/or services as described in the document.  The definition includes these Terms and Conditions as well as all Pricing Pages, Exhibits, Attachments, and Addendums thereto.</w:t>
      </w:r>
    </w:p>
    <w:p w14:paraId="761D2F83" w14:textId="77777777" w:rsidR="00FD2E73" w:rsidRPr="00025C05" w:rsidRDefault="00FD2E73" w:rsidP="008A14CC">
      <w:pPr>
        <w:pStyle w:val="TC"/>
        <w:spacing w:after="0" w:line="240" w:lineRule="auto"/>
      </w:pPr>
      <w:r w:rsidRPr="00025C05">
        <w:t>l.</w:t>
      </w:r>
      <w:r w:rsidRPr="00025C05">
        <w:tab/>
      </w:r>
      <w:r w:rsidRPr="00025C05">
        <w:rPr>
          <w:b/>
          <w:u w:val="single"/>
        </w:rPr>
        <w:t>May</w:t>
      </w:r>
      <w:r w:rsidRPr="00025C05">
        <w:t xml:space="preserve"> means that a certain feature, component, or action is permissible, but not required.</w:t>
      </w:r>
    </w:p>
    <w:p w14:paraId="58B4BBC2" w14:textId="77777777" w:rsidR="00FD2E73" w:rsidRPr="00025C05" w:rsidRDefault="00FD2E73" w:rsidP="008A14CC">
      <w:pPr>
        <w:pStyle w:val="TC"/>
        <w:spacing w:after="0" w:line="240" w:lineRule="auto"/>
      </w:pPr>
      <w:r w:rsidRPr="00025C05">
        <w:t>m.</w:t>
      </w:r>
      <w:r w:rsidRPr="00025C05">
        <w:tab/>
      </w:r>
      <w:r w:rsidRPr="00025C05">
        <w:rPr>
          <w:b/>
          <w:u w:val="single"/>
        </w:rPr>
        <w:t>Must</w:t>
      </w:r>
      <w:r w:rsidRPr="00025C05">
        <w:t xml:space="preserve"> means that a certain feature, component, or action is a mandatory condition.  Failure to provide or comply will result in a bid being considered non-responsive.</w:t>
      </w:r>
    </w:p>
    <w:p w14:paraId="2893F564" w14:textId="77777777" w:rsidR="00FD2E73" w:rsidRPr="00025C05" w:rsidRDefault="00FD2E73" w:rsidP="008A14CC">
      <w:pPr>
        <w:pStyle w:val="TC"/>
        <w:spacing w:after="0" w:line="240" w:lineRule="auto"/>
      </w:pPr>
      <w:r w:rsidRPr="00025C05">
        <w:t>n</w:t>
      </w:r>
      <w:r w:rsidRPr="00025C05">
        <w:rPr>
          <w:b/>
        </w:rPr>
        <w:t>.</w:t>
      </w:r>
      <w:r w:rsidRPr="00025C05">
        <w:rPr>
          <w:b/>
        </w:rPr>
        <w:tab/>
      </w:r>
      <w:r w:rsidRPr="00025C05">
        <w:rPr>
          <w:b/>
          <w:u w:val="single"/>
        </w:rPr>
        <w:t>Pricing Page(s)</w:t>
      </w:r>
      <w:r w:rsidRPr="00025C05">
        <w:t xml:space="preserve"> applies to the form(s) on which the vendor must state the price(s) applicable for the equipment, supplies, and/or services required in the RFQ.  The pricing pages must be completed and submitted by the vendor with the bid prior to the specified bid target date and time.</w:t>
      </w:r>
    </w:p>
    <w:p w14:paraId="4F39D717" w14:textId="77777777" w:rsidR="00FD2E73" w:rsidRPr="00025C05" w:rsidRDefault="00FD2E73" w:rsidP="008A14CC">
      <w:pPr>
        <w:pStyle w:val="TC"/>
        <w:spacing w:after="0" w:line="240" w:lineRule="auto"/>
      </w:pPr>
      <w:r w:rsidRPr="00025C05">
        <w:t>o.</w:t>
      </w:r>
      <w:r w:rsidRPr="00025C05">
        <w:tab/>
      </w:r>
      <w:proofErr w:type="spellStart"/>
      <w:r w:rsidRPr="00025C05">
        <w:rPr>
          <w:b/>
          <w:u w:val="single"/>
        </w:rPr>
        <w:t>RSMo</w:t>
      </w:r>
      <w:proofErr w:type="spellEnd"/>
      <w:r w:rsidRPr="00025C05">
        <w:rPr>
          <w:b/>
          <w:u w:val="single"/>
        </w:rPr>
        <w:t xml:space="preserve"> (Revised Statutes of Missouri)</w:t>
      </w:r>
      <w:r w:rsidRPr="00025C05">
        <w:t xml:space="preserve"> refers to the body of laws enacted by the Legislature which govern the operations of all agencies of the State of Missouri.  Chapter 34 of the statutes is the primary chapter governing the operations of DEPARTMENT.</w:t>
      </w:r>
    </w:p>
    <w:p w14:paraId="78FD7E6B" w14:textId="77777777" w:rsidR="00FD2E73" w:rsidRPr="00025C05" w:rsidRDefault="00FD2E73" w:rsidP="008A14CC">
      <w:pPr>
        <w:pStyle w:val="TC"/>
        <w:spacing w:after="0" w:line="240" w:lineRule="auto"/>
      </w:pPr>
      <w:r w:rsidRPr="00025C05">
        <w:t>p.</w:t>
      </w:r>
      <w:r w:rsidRPr="00025C05">
        <w:tab/>
      </w:r>
      <w:r w:rsidRPr="00025C05">
        <w:rPr>
          <w:b/>
          <w:u w:val="single"/>
        </w:rPr>
        <w:t>Shall</w:t>
      </w:r>
      <w:r w:rsidRPr="00025C05">
        <w:t xml:space="preserve"> has the same meaning as the word </w:t>
      </w:r>
      <w:r w:rsidRPr="00025C05">
        <w:rPr>
          <w:u w:val="single"/>
        </w:rPr>
        <w:t>must</w:t>
      </w:r>
      <w:r w:rsidRPr="00025C05">
        <w:t>.</w:t>
      </w:r>
    </w:p>
    <w:p w14:paraId="2FE7D2BF" w14:textId="77777777" w:rsidR="00FD2E73" w:rsidRPr="00025C05" w:rsidRDefault="00FD2E73" w:rsidP="008A14CC">
      <w:pPr>
        <w:pStyle w:val="TC"/>
        <w:spacing w:after="0" w:line="240" w:lineRule="auto"/>
      </w:pPr>
      <w:r w:rsidRPr="00025C05">
        <w:t>q.</w:t>
      </w:r>
      <w:r w:rsidRPr="00025C05">
        <w:tab/>
      </w:r>
      <w:r w:rsidRPr="00025C05">
        <w:rPr>
          <w:b/>
          <w:u w:val="single"/>
        </w:rPr>
        <w:t>Should</w:t>
      </w:r>
      <w:r w:rsidRPr="00025C05">
        <w:t xml:space="preserve"> means that a certain feature, component and/or action is desirable but not mandatory.</w:t>
      </w:r>
    </w:p>
    <w:p w14:paraId="6B8CB73C" w14:textId="77777777" w:rsidR="00FD2E73" w:rsidRPr="00025C05" w:rsidRDefault="00FD2E73" w:rsidP="008A14CC">
      <w:pPr>
        <w:tabs>
          <w:tab w:val="left" w:pos="270"/>
          <w:tab w:val="left" w:pos="540"/>
          <w:tab w:val="left" w:pos="810"/>
        </w:tabs>
        <w:spacing w:after="0" w:line="240" w:lineRule="auto"/>
        <w:rPr>
          <w:rFonts w:ascii="Univers ATT" w:hAnsi="Univers ATT"/>
          <w:sz w:val="16"/>
        </w:rPr>
      </w:pPr>
    </w:p>
    <w:p w14:paraId="105E6E70" w14:textId="77777777" w:rsidR="00FD2E73" w:rsidRPr="00025C05" w:rsidRDefault="00FD2E73" w:rsidP="008A14CC">
      <w:pPr>
        <w:pStyle w:val="Index1"/>
        <w:spacing w:after="0" w:line="240" w:lineRule="auto"/>
      </w:pPr>
      <w:r w:rsidRPr="00025C05">
        <w:t>2.  APPLICABLE LAWS AND REGULATIONS</w:t>
      </w:r>
    </w:p>
    <w:p w14:paraId="11BF790F" w14:textId="77777777" w:rsidR="00FD2E73" w:rsidRPr="00025C05" w:rsidRDefault="00FD2E73" w:rsidP="008A14CC">
      <w:pPr>
        <w:tabs>
          <w:tab w:val="left" w:pos="270"/>
          <w:tab w:val="left" w:pos="540"/>
          <w:tab w:val="left" w:pos="810"/>
        </w:tabs>
        <w:spacing w:after="0" w:line="240" w:lineRule="auto"/>
        <w:jc w:val="center"/>
        <w:rPr>
          <w:rFonts w:ascii="Univers ATT" w:hAnsi="Univers ATT"/>
          <w:sz w:val="16"/>
        </w:rPr>
      </w:pPr>
    </w:p>
    <w:p w14:paraId="7993FB07" w14:textId="77777777" w:rsidR="00FD2E73" w:rsidRPr="00025C05" w:rsidRDefault="00FD2E73" w:rsidP="008A14CC">
      <w:pPr>
        <w:pStyle w:val="TC"/>
        <w:spacing w:after="0" w:line="240" w:lineRule="auto"/>
      </w:pPr>
      <w:r w:rsidRPr="00025C05">
        <w:t>a.</w:t>
      </w:r>
      <w:r w:rsidRPr="00025C05">
        <w:tab/>
        <w:t>The contract shall be construed according to the laws of the State of Missouri.  The contractor shall comply with all local, state, and federal laws and regulations related to the performance of the contract to the extent that the same may be applicable.</w:t>
      </w:r>
    </w:p>
    <w:p w14:paraId="3D123FCB" w14:textId="77777777" w:rsidR="00FD2E73" w:rsidRPr="00025C05" w:rsidRDefault="00FD2E73" w:rsidP="008A14CC">
      <w:pPr>
        <w:pStyle w:val="TC"/>
        <w:spacing w:after="0" w:line="240" w:lineRule="auto"/>
      </w:pPr>
      <w:r w:rsidRPr="00025C05">
        <w:t>b.</w:t>
      </w:r>
      <w:r w:rsidRPr="00025C05">
        <w:tab/>
        <w:t>To the extent that a provision of the contract is contrary to the Constitution or laws of the State of Missouri or of the United States, the provisions shall be void and unenforceable.  However, the balance of the contract shall remain in force between the parties unless terminated by consent of both the contractor and the DEPARTMENT.</w:t>
      </w:r>
    </w:p>
    <w:p w14:paraId="00261927" w14:textId="77777777" w:rsidR="00FD2E73" w:rsidRPr="00025C05" w:rsidRDefault="00FD2E73" w:rsidP="008A14CC">
      <w:pPr>
        <w:pStyle w:val="TC"/>
        <w:spacing w:after="0" w:line="240" w:lineRule="auto"/>
      </w:pPr>
      <w:r w:rsidRPr="00025C05">
        <w:t>c.</w:t>
      </w:r>
      <w:r w:rsidRPr="00025C05">
        <w:tab/>
        <w:t>The contractor must be registered and maintain good standing with the Secretary of State of the State of Missouri and other regulatory agencies, as may be required by law or regulations.</w:t>
      </w:r>
    </w:p>
    <w:p w14:paraId="509FAECE" w14:textId="77777777" w:rsidR="00FD2E73" w:rsidRPr="00025C05" w:rsidRDefault="00FD2E73" w:rsidP="008A14CC">
      <w:pPr>
        <w:pStyle w:val="TC"/>
        <w:numPr>
          <w:ilvl w:val="0"/>
          <w:numId w:val="33"/>
        </w:numPr>
        <w:tabs>
          <w:tab w:val="clear" w:pos="540"/>
          <w:tab w:val="num" w:pos="270"/>
          <w:tab w:val="left" w:pos="360"/>
        </w:tabs>
        <w:spacing w:after="0" w:line="240" w:lineRule="auto"/>
        <w:ind w:left="270" w:hanging="270"/>
      </w:pPr>
      <w:r w:rsidRPr="00025C05">
        <w:t>The contractor must timely file and pay all Missouri sales, withholding, corporate and any other required Missouri tax returns and taxes, including interest and additions to tax.</w:t>
      </w:r>
    </w:p>
    <w:p w14:paraId="1901F32D" w14:textId="77777777" w:rsidR="00FD2E73" w:rsidRPr="00025C05" w:rsidRDefault="00FD2E73" w:rsidP="008A14CC">
      <w:pPr>
        <w:pStyle w:val="TC"/>
        <w:spacing w:after="0" w:line="240" w:lineRule="auto"/>
        <w:ind w:left="270" w:hanging="270"/>
      </w:pPr>
      <w:r w:rsidRPr="00025C05">
        <w:t>e.</w:t>
      </w:r>
      <w:r w:rsidRPr="00025C05">
        <w:tab/>
        <w:t>The exclusive venue for any legal proceeding relating to or arising out of the RFQ or resulting contract shall be in the Circuit Court of Cole County, Missouri.</w:t>
      </w:r>
    </w:p>
    <w:p w14:paraId="7ADABB25" w14:textId="77777777" w:rsidR="00FD2E73" w:rsidRPr="00025C05" w:rsidRDefault="00FD2E73" w:rsidP="008A14CC">
      <w:pPr>
        <w:pStyle w:val="TC"/>
        <w:spacing w:after="0" w:line="240" w:lineRule="auto"/>
      </w:pPr>
      <w:r w:rsidRPr="00025C05">
        <w:t>f.</w:t>
      </w:r>
      <w:r w:rsidRPr="00025C05">
        <w:tab/>
        <w:t>The contractor shall only employ personnel authorized to work in the United States in accordance with applicable federal and state laws and Executive Order 07-13 for work performed in the United States.</w:t>
      </w:r>
    </w:p>
    <w:p w14:paraId="344A6451" w14:textId="77777777" w:rsidR="00FD2E73" w:rsidRPr="00025C05" w:rsidRDefault="00FD2E73" w:rsidP="008A14CC">
      <w:pPr>
        <w:tabs>
          <w:tab w:val="left" w:pos="270"/>
          <w:tab w:val="left" w:pos="540"/>
          <w:tab w:val="left" w:pos="810"/>
        </w:tabs>
        <w:spacing w:after="0" w:line="240" w:lineRule="auto"/>
        <w:rPr>
          <w:rFonts w:ascii="Univers ATT" w:hAnsi="Univers ATT"/>
          <w:sz w:val="16"/>
        </w:rPr>
      </w:pPr>
    </w:p>
    <w:p w14:paraId="24F7443B" w14:textId="77777777" w:rsidR="00FD2E73" w:rsidRPr="00025C05" w:rsidRDefault="00FD2E73" w:rsidP="008A14CC">
      <w:pPr>
        <w:pStyle w:val="Index1"/>
        <w:spacing w:after="0" w:line="240" w:lineRule="auto"/>
      </w:pPr>
      <w:r w:rsidRPr="00025C05">
        <w:t>3.  OPEN COMPETITION/REQUEST FOR QUOTATION DOCUMENT</w:t>
      </w:r>
    </w:p>
    <w:p w14:paraId="3D0145E1" w14:textId="77777777" w:rsidR="00FD2E73" w:rsidRPr="00025C05" w:rsidRDefault="00FD2E73" w:rsidP="008A14CC">
      <w:pPr>
        <w:tabs>
          <w:tab w:val="left" w:pos="270"/>
          <w:tab w:val="left" w:pos="540"/>
          <w:tab w:val="left" w:pos="810"/>
        </w:tabs>
        <w:spacing w:after="0" w:line="240" w:lineRule="auto"/>
        <w:rPr>
          <w:rFonts w:ascii="Univers ATT" w:hAnsi="Univers ATT"/>
          <w:sz w:val="16"/>
        </w:rPr>
      </w:pPr>
    </w:p>
    <w:p w14:paraId="74E29649" w14:textId="77777777" w:rsidR="00FD2E73" w:rsidRPr="00025C05" w:rsidRDefault="00FD2E73" w:rsidP="008A14CC">
      <w:pPr>
        <w:pStyle w:val="TC"/>
        <w:spacing w:after="0" w:line="240" w:lineRule="auto"/>
      </w:pPr>
      <w:r w:rsidRPr="00025C05">
        <w:t>a.</w:t>
      </w:r>
      <w:r w:rsidRPr="00025C05">
        <w:tab/>
        <w:t>It shall be the vendor's responsibility to ask questions, request changes or clarification, or otherwise advise the DEPARTMENT if any language, specifications or requirements of an RFQ appear to be ambiguous, contradictory, and/or arbitrary, or appear to inadvertently restrict or limit the requirements stated in the RFQ to a single source.  Any and all communication from vendors regarding specifications, requirements, competitive bid process, etc., must be directed to the buyer from the DEPARTMENT, unless the RFQ specifically refers the vendor to another contact.  Such e-mail, fax, or phone communication should be received at least five calendar days prior to the official bid target date.</w:t>
      </w:r>
    </w:p>
    <w:p w14:paraId="33AC6EA6" w14:textId="77777777" w:rsidR="00FD2E73" w:rsidRPr="00025C05" w:rsidRDefault="00FD2E73" w:rsidP="008A14CC">
      <w:pPr>
        <w:pStyle w:val="TC"/>
        <w:spacing w:after="0" w:line="240" w:lineRule="auto"/>
      </w:pPr>
      <w:r w:rsidRPr="00025C05">
        <w:t>b.</w:t>
      </w:r>
      <w:r w:rsidRPr="00025C05">
        <w:tab/>
        <w:t>Every attempt shall be made to ensure that the vendor receives an adequate and prompt response.  However, in order to maintain a fair and equitable bid process, all vendors will be advised, via the issuance of an addendum to the RFQ, of any relevant or pertinent information related to the procurement.  Therefore, vendors are advised that unless specified elsewhere in the RFQ, any questions received less than five calendar days prior to the RFQ target date may not be answered.</w:t>
      </w:r>
    </w:p>
    <w:p w14:paraId="791DA128" w14:textId="77777777" w:rsidR="00FD2E73" w:rsidRPr="00025C05" w:rsidRDefault="00FD2E73" w:rsidP="008A14CC">
      <w:pPr>
        <w:pStyle w:val="TC"/>
        <w:spacing w:after="0" w:line="240" w:lineRule="auto"/>
      </w:pPr>
      <w:r w:rsidRPr="00025C05">
        <w:t>c.</w:t>
      </w:r>
      <w:r w:rsidRPr="00025C05">
        <w:tab/>
        <w:t>Vendors are cautioned that the only official position of the State of Missouri is that which is issued by the DEPARTMENT in the RFQ or an addendum thereto.  No other means of communication, whether oral or written, shall be construed as a formal or official response or statement.</w:t>
      </w:r>
    </w:p>
    <w:p w14:paraId="00BC66FC" w14:textId="77777777" w:rsidR="00FD2E73" w:rsidRPr="00025C05" w:rsidRDefault="00FD2E73" w:rsidP="008A14CC">
      <w:pPr>
        <w:pStyle w:val="TC"/>
        <w:spacing w:after="0" w:line="240" w:lineRule="auto"/>
      </w:pPr>
      <w:r w:rsidRPr="00025C05">
        <w:lastRenderedPageBreak/>
        <w:t>d.</w:t>
      </w:r>
      <w:r w:rsidRPr="00025C05">
        <w:tab/>
        <w:t>The DEPARTMENT monitors all procurement activities to detect any possibility of deliberate restraint of competition, collusion among vendors, price-fixing by vendors, or any other anticompetitive conduct by vendors which appears to violate state and federal antitrust laws.  Any suspected violation shall be referred to the Missouri Attorney General's Office for appropriate action.</w:t>
      </w:r>
    </w:p>
    <w:p w14:paraId="56C770F1" w14:textId="77777777" w:rsidR="00FD2E73" w:rsidRPr="00025C05" w:rsidRDefault="00FD2E73" w:rsidP="008A14CC">
      <w:pPr>
        <w:pStyle w:val="TC"/>
        <w:spacing w:after="0" w:line="240" w:lineRule="auto"/>
      </w:pPr>
      <w:r w:rsidRPr="00025C05">
        <w:t>e.</w:t>
      </w:r>
      <w:r w:rsidRPr="00025C05">
        <w:tab/>
        <w:t xml:space="preserve">The RFQ is available for viewing and downloading on the MissouriBUYS Statewide eProcurement System.  Registered vendors are electronically notified of those bid opportunities that match the commodity codes for which the vendor registered in MissouriBUYS.  If a registered vendor’s e-mail address is incorrect, the vendor must update the e-mail address themselves on the state’s MissouriBUYS Statewide eProcurement System at </w:t>
      </w:r>
      <w:hyperlink r:id="rId21" w:history="1">
        <w:r w:rsidRPr="00025C05">
          <w:rPr>
            <w:rStyle w:val="Hyperlink"/>
          </w:rPr>
          <w:t>https://missouribuys.mo.gov</w:t>
        </w:r>
      </w:hyperlink>
      <w:r w:rsidRPr="00025C05">
        <w:t>.</w:t>
      </w:r>
    </w:p>
    <w:p w14:paraId="3C44AB83" w14:textId="77777777" w:rsidR="00FD2E73" w:rsidRPr="00025C05" w:rsidRDefault="00FD2E73" w:rsidP="008A14CC">
      <w:pPr>
        <w:pStyle w:val="TC"/>
        <w:spacing w:after="0" w:line="240" w:lineRule="auto"/>
      </w:pPr>
      <w:r w:rsidRPr="00025C05">
        <w:t>f.</w:t>
      </w:r>
      <w:r w:rsidRPr="00025C05">
        <w:tab/>
        <w:t xml:space="preserve">The DEPARTMENT reserves the right to officially amend or cancel an RFQ after issuance.  It shall be the sole responsibility of the vendor to monitor the MissouriBUYS Statewide eProcurement System to obtain a copy of the addendum(s).  Registered vendors who received e-mail notification of the bid opportunity when the RFQ was established and registered vendors who have responded to the RFQ on-line prior to an addendum being issued should receive e-mail notification of the addendum(s).  Registered vendors who received e-mail notification of the bid opportunity when the RFQ was established and registered vendors who have responded to the bid on-line prior to a cancellation being issued should receive e-mail notification of a cancellation issued prior to the official target date and time specified in the RFQ.  </w:t>
      </w:r>
    </w:p>
    <w:p w14:paraId="31749D5A" w14:textId="77777777" w:rsidR="00FD2E73" w:rsidRPr="00025C05" w:rsidRDefault="00FD2E73" w:rsidP="008A14CC">
      <w:pPr>
        <w:tabs>
          <w:tab w:val="left" w:pos="270"/>
          <w:tab w:val="left" w:pos="540"/>
          <w:tab w:val="left" w:pos="810"/>
        </w:tabs>
        <w:spacing w:after="0" w:line="240" w:lineRule="auto"/>
        <w:rPr>
          <w:rFonts w:ascii="Univers ATT" w:hAnsi="Univers ATT"/>
          <w:sz w:val="16"/>
        </w:rPr>
      </w:pPr>
    </w:p>
    <w:p w14:paraId="61C55A96" w14:textId="77777777" w:rsidR="00FD2E73" w:rsidRPr="00025C05" w:rsidRDefault="00FD2E73" w:rsidP="008A14CC">
      <w:pPr>
        <w:pStyle w:val="Index1"/>
        <w:spacing w:after="0" w:line="240" w:lineRule="auto"/>
      </w:pPr>
      <w:r w:rsidRPr="00025C05">
        <w:t>4.  PREPARATION OF BIDS</w:t>
      </w:r>
    </w:p>
    <w:p w14:paraId="6B3124F9" w14:textId="77777777" w:rsidR="00FD2E73" w:rsidRPr="00025C05" w:rsidRDefault="00FD2E73" w:rsidP="008A14CC">
      <w:pPr>
        <w:tabs>
          <w:tab w:val="left" w:pos="270"/>
          <w:tab w:val="left" w:pos="540"/>
          <w:tab w:val="left" w:pos="810"/>
        </w:tabs>
        <w:spacing w:after="0" w:line="240" w:lineRule="auto"/>
        <w:rPr>
          <w:rFonts w:ascii="Univers ATT" w:hAnsi="Univers ATT"/>
          <w:sz w:val="16"/>
        </w:rPr>
      </w:pPr>
    </w:p>
    <w:p w14:paraId="576467A8" w14:textId="77777777" w:rsidR="00FD2E73" w:rsidRPr="00025C05" w:rsidRDefault="00FD2E73" w:rsidP="008A14CC">
      <w:pPr>
        <w:pStyle w:val="TC"/>
        <w:spacing w:after="0" w:line="240" w:lineRule="auto"/>
      </w:pPr>
      <w:r w:rsidRPr="00025C05">
        <w:t>a.</w:t>
      </w:r>
      <w:r w:rsidRPr="00025C05">
        <w:tab/>
        <w:t xml:space="preserve">Vendors </w:t>
      </w:r>
      <w:r w:rsidRPr="00025C05">
        <w:rPr>
          <w:b/>
        </w:rPr>
        <w:t>must</w:t>
      </w:r>
      <w:r w:rsidRPr="00025C05">
        <w:t xml:space="preserve"> examine the entire RFQ carefully.  Failure to do so shall be at vendor's risk.</w:t>
      </w:r>
    </w:p>
    <w:p w14:paraId="41E973F8" w14:textId="77777777" w:rsidR="00FD2E73" w:rsidRPr="00025C05" w:rsidRDefault="00FD2E73" w:rsidP="008A14CC">
      <w:pPr>
        <w:pStyle w:val="TC"/>
        <w:spacing w:after="0" w:line="240" w:lineRule="auto"/>
      </w:pPr>
      <w:r w:rsidRPr="00025C05">
        <w:t>b.</w:t>
      </w:r>
      <w:r w:rsidRPr="00025C05">
        <w:tab/>
        <w:t>Unless otherwise specifically stated in the RFQ, all specifications and requirements constitute minimum requirements.  All bids must meet or exceed the stated specifications and requirements.</w:t>
      </w:r>
    </w:p>
    <w:p w14:paraId="3412C610" w14:textId="77777777" w:rsidR="00FD2E73" w:rsidRPr="00025C05" w:rsidRDefault="00FD2E73" w:rsidP="008A14CC">
      <w:pPr>
        <w:pStyle w:val="TC"/>
        <w:spacing w:after="0" w:line="240" w:lineRule="auto"/>
      </w:pPr>
      <w:r w:rsidRPr="00025C05">
        <w:t>c.</w:t>
      </w:r>
      <w:r w:rsidRPr="00025C05">
        <w:tab/>
        <w:t>Unless otherwise specifically stated in the RFQ, any manufacturer names, trade names, brand names, information and/or catalog numbers listed in a specification and/or requirement are for informational purposes only and are not intended to limit competition.  The vendor may offer any brand which meets or exceeds the specification for any item, but must state the manufacturer's name and model number for any such brands in the bid.  In addition, the vendor shall explain, in detail, (1) the reasons why the proposed equivalent meets or exceeds the specifications and/or requirements and (2) why the proposed equivalent should not be considered an exception thereto.  Bids which do not comply with the requirements and specifications are subject to rejection without clarification.</w:t>
      </w:r>
    </w:p>
    <w:p w14:paraId="4F452CE7" w14:textId="77777777" w:rsidR="00FD2E73" w:rsidRPr="00025C05" w:rsidRDefault="00FD2E73" w:rsidP="008A14CC">
      <w:pPr>
        <w:pStyle w:val="TC"/>
        <w:spacing w:after="0" w:line="240" w:lineRule="auto"/>
      </w:pPr>
      <w:r w:rsidRPr="00025C05">
        <w:t>d.</w:t>
      </w:r>
      <w:r w:rsidRPr="00025C05">
        <w:tab/>
        <w:t>Bids lacking any indication of intent to bid an alternate brand or to take an exception shall be received and considered in complete compliance with the specifications and requirements as listed in the RFQ.</w:t>
      </w:r>
    </w:p>
    <w:p w14:paraId="2BD872A2" w14:textId="77777777" w:rsidR="00FD2E73" w:rsidRPr="00025C05" w:rsidRDefault="00FD2E73" w:rsidP="008A14CC">
      <w:pPr>
        <w:pStyle w:val="TC"/>
        <w:spacing w:after="0" w:line="240" w:lineRule="auto"/>
      </w:pPr>
      <w:r w:rsidRPr="00025C05">
        <w:t>e.</w:t>
      </w:r>
      <w:r w:rsidRPr="00025C05">
        <w:tab/>
        <w:t>In the event that the vendor is an agency of state government or other such political subdivision which is prohibited by law or court decision from complying with certain provisions of an RFQ, such a vendor may submit a bid which contains a list of statutory limitations and identification of those prohibitive clauses.  The vendor should include a complete list of statutory references and citations for each provision of the RFQ, which is affected by this paragraph.  The statutory limitations and prohibitive clauses may (1) be requested to be clarified in writing by DEPARTMENT or (2) be accepted without further clarification if the statutory limitations and prohibitive clauses are deemed acceptable by DEPARTMENT.  If DEPARTMENT determines clarification of the statutory limitations and prohibitive clauses is necessary, the clarification</w:t>
      </w:r>
      <w:r w:rsidRPr="00025C05">
        <w:rPr>
          <w:szCs w:val="16"/>
        </w:rPr>
        <w:t xml:space="preserve"> will be conducted in order to agree to language that reflects the intent and compliance of such law and/or court order and the RFQ.</w:t>
      </w:r>
    </w:p>
    <w:p w14:paraId="29B28D17" w14:textId="77777777" w:rsidR="00FD2E73" w:rsidRPr="00025C05" w:rsidRDefault="00FD2E73" w:rsidP="008A14CC">
      <w:pPr>
        <w:pStyle w:val="TC"/>
        <w:spacing w:after="0" w:line="240" w:lineRule="auto"/>
      </w:pPr>
      <w:r w:rsidRPr="00025C05">
        <w:t>f.</w:t>
      </w:r>
      <w:r w:rsidRPr="00025C05">
        <w:tab/>
        <w:t xml:space="preserve">All equipment and supplies offered in a bid must be new, of current production, and available for marketing by the manufacturer unless the RFQ clearly specifies that used, reconditioned, or remanufactured equipment and supplies may be offered. </w:t>
      </w:r>
    </w:p>
    <w:p w14:paraId="41DB75D6" w14:textId="77777777" w:rsidR="00FD2E73" w:rsidRPr="00025C05" w:rsidRDefault="00FD2E73" w:rsidP="008A14CC">
      <w:pPr>
        <w:pStyle w:val="TC"/>
        <w:spacing w:after="0" w:line="240" w:lineRule="auto"/>
      </w:pPr>
      <w:r w:rsidRPr="00025C05">
        <w:t>g.</w:t>
      </w:r>
      <w:r w:rsidRPr="00025C05">
        <w:tab/>
        <w:t>Prices shall include all packing, handling and shipping charges FOB destination, freight prepaid and allowed unless otherwise specified in the RFQ.</w:t>
      </w:r>
    </w:p>
    <w:p w14:paraId="1B445B5A" w14:textId="77777777" w:rsidR="00FD2E73" w:rsidRPr="00025C05" w:rsidRDefault="00FD2E73" w:rsidP="008A14CC">
      <w:pPr>
        <w:pStyle w:val="TC"/>
        <w:spacing w:after="0" w:line="240" w:lineRule="auto"/>
      </w:pPr>
      <w:r w:rsidRPr="00025C05">
        <w:t>h.</w:t>
      </w:r>
      <w:r w:rsidRPr="00025C05">
        <w:tab/>
        <w:t>Bids, including all prices therein, shall remain valid for 90 days from bid target date unless otherwise indicated.  If the bid is accepted, the entire bid, including all prices, shall be firm for the specified contract period.</w:t>
      </w:r>
    </w:p>
    <w:p w14:paraId="28713F8C" w14:textId="77777777" w:rsidR="00FD2E73" w:rsidRPr="00025C05" w:rsidRDefault="00FD2E73" w:rsidP="008A14CC">
      <w:pPr>
        <w:pStyle w:val="TC"/>
        <w:spacing w:after="0" w:line="240" w:lineRule="auto"/>
      </w:pPr>
      <w:proofErr w:type="spellStart"/>
      <w:r w:rsidRPr="00025C05">
        <w:t>i</w:t>
      </w:r>
      <w:proofErr w:type="spellEnd"/>
      <w:r w:rsidRPr="00025C05">
        <w:t>.</w:t>
      </w:r>
      <w:r w:rsidRPr="00025C05">
        <w:tab/>
        <w:t>Any foreign vendor not having an Employer Identification Number assigned by the United States Internal Revenue Service (IRS) must submit a completed IRS Form W-8 prior to or with the submission of their bid in order to be considered for award.</w:t>
      </w:r>
    </w:p>
    <w:p w14:paraId="1B9FAC03" w14:textId="77777777" w:rsidR="00FD2E73" w:rsidRPr="00025C05" w:rsidRDefault="00FD2E73" w:rsidP="008A14CC">
      <w:pPr>
        <w:tabs>
          <w:tab w:val="left" w:pos="270"/>
          <w:tab w:val="left" w:pos="540"/>
          <w:tab w:val="left" w:pos="810"/>
        </w:tabs>
        <w:spacing w:after="0" w:line="240" w:lineRule="auto"/>
        <w:rPr>
          <w:rFonts w:ascii="Univers ATT" w:hAnsi="Univers ATT"/>
          <w:sz w:val="16"/>
        </w:rPr>
      </w:pPr>
    </w:p>
    <w:p w14:paraId="5796B3DF" w14:textId="77777777" w:rsidR="00FD2E73" w:rsidRPr="00025C05" w:rsidRDefault="00FD2E73" w:rsidP="008A14CC">
      <w:pPr>
        <w:pStyle w:val="Index1"/>
        <w:spacing w:after="0" w:line="240" w:lineRule="auto"/>
      </w:pPr>
      <w:r w:rsidRPr="00025C05">
        <w:t>5.  SUBMISSION OF BIDS</w:t>
      </w:r>
    </w:p>
    <w:p w14:paraId="4B7F6879" w14:textId="77777777" w:rsidR="00FD2E73" w:rsidRPr="00025C05" w:rsidRDefault="00FD2E73" w:rsidP="008A14CC">
      <w:pPr>
        <w:tabs>
          <w:tab w:val="center" w:pos="2610"/>
        </w:tabs>
        <w:spacing w:after="0" w:line="240" w:lineRule="auto"/>
        <w:rPr>
          <w:rFonts w:ascii="Univers ATT" w:hAnsi="Univers ATT"/>
          <w:sz w:val="16"/>
        </w:rPr>
      </w:pPr>
    </w:p>
    <w:p w14:paraId="71D7CA76" w14:textId="77777777" w:rsidR="00FD2E73" w:rsidRPr="00025C05" w:rsidRDefault="00FD2E73" w:rsidP="008A14CC">
      <w:pPr>
        <w:pStyle w:val="TC"/>
        <w:spacing w:after="0" w:line="240" w:lineRule="auto"/>
      </w:pPr>
      <w:r w:rsidRPr="00025C05">
        <w:t>a.</w:t>
      </w:r>
      <w:r w:rsidRPr="00025C05">
        <w:tab/>
        <w:t xml:space="preserve">Registered vendors may submit bids electronically through the MissouriBUYS Statewide eProcurement System at </w:t>
      </w:r>
      <w:hyperlink r:id="rId22" w:history="1">
        <w:r w:rsidRPr="00025C05">
          <w:rPr>
            <w:rStyle w:val="Hyperlink"/>
          </w:rPr>
          <w:t>https://missouribuys.mo.gov</w:t>
        </w:r>
      </w:hyperlink>
      <w:r w:rsidRPr="00025C05">
        <w:t xml:space="preserve"> or by delivery or fax of a hard copy to the DEPARTMENT office.  Vendors that have not registered on the MissouriBUYS Statewide eProcurement System may submit bids hard copy delivered or faxed to the DEPARTMENT office.  All bids must (1) be submitted by a duly authorized representative of the vendor's organization, (2) contain all information required by the RFQ, and (3) be priced as required.  Delivered or faxed bids should be received in the DEPARTMENT office prior to the target time and date specified in the RFQ.</w:t>
      </w:r>
    </w:p>
    <w:p w14:paraId="7E7F0F45" w14:textId="77777777" w:rsidR="00FD2E73" w:rsidRPr="00025C05" w:rsidRDefault="00FD2E73" w:rsidP="008A14CC">
      <w:pPr>
        <w:pStyle w:val="TC"/>
        <w:spacing w:after="0" w:line="240" w:lineRule="auto"/>
      </w:pPr>
      <w:r w:rsidRPr="00025C05">
        <w:t>b.</w:t>
      </w:r>
      <w:r w:rsidRPr="00025C05">
        <w:tab/>
        <w:t>The envelope or container containing a bid should be clearly marked on the outside with (1) the official RFQ number and (2) the official target date and time.  Different bids should not be placed in the same envelope, although copies of the same bid may be placed in the same envelope.</w:t>
      </w:r>
    </w:p>
    <w:p w14:paraId="6B79B463" w14:textId="77777777" w:rsidR="00FD2E73" w:rsidRPr="00025C05" w:rsidRDefault="00FD2E73" w:rsidP="008A14CC">
      <w:pPr>
        <w:pStyle w:val="TC"/>
        <w:spacing w:after="0" w:line="240" w:lineRule="auto"/>
      </w:pPr>
      <w:r w:rsidRPr="00025C05">
        <w:t>c.</w:t>
      </w:r>
      <w:r w:rsidRPr="00025C05">
        <w:tab/>
        <w:t>A bid submitted electronically by a registered vendor may be modified on-line prior to the official target date and time.  A bid which has been delivered to the DEPARTMENT office may be modified by signed, written notice which has been received by the DEPARTMENT prior to the official target date and time specified.  A bid may also be modified in person by the vendor or its authorized representative, provided proper identification is presented before the official target date and time.  Telephone or telegraphic requests to modify a bid shall not be honored.</w:t>
      </w:r>
    </w:p>
    <w:p w14:paraId="370A3094" w14:textId="77777777" w:rsidR="00FD2E73" w:rsidRPr="00025C05" w:rsidRDefault="00FD2E73" w:rsidP="008A14CC">
      <w:pPr>
        <w:pStyle w:val="TC"/>
        <w:spacing w:after="0" w:line="240" w:lineRule="auto"/>
      </w:pPr>
      <w:r w:rsidRPr="00025C05">
        <w:t>d.</w:t>
      </w:r>
      <w:r w:rsidRPr="00025C05">
        <w:tab/>
        <w:t>A bid submitted electronically by a registered vendor may be retracted on-line prior to the official target date and time.  A bid which has been delivered to the DEPARTMENT office may only be withdrawn by a signed, written document on company letterhead transmitted via mail, e-mail, or facsimile which has been received by the DEPARTMENT prior to the official target date and time specified.  A bid may also be withdrawn in person by the vendor or its authorized representative, provided proper identification is presented before the official target date and time.  Telephone or telegraphic requests to withdraw a bid shall not be honored.</w:t>
      </w:r>
    </w:p>
    <w:p w14:paraId="1CF665ED" w14:textId="77777777" w:rsidR="00FD2E73" w:rsidRPr="00025C05" w:rsidRDefault="00FD2E73" w:rsidP="008A14CC">
      <w:pPr>
        <w:pStyle w:val="TC"/>
        <w:spacing w:after="0" w:line="240" w:lineRule="auto"/>
      </w:pPr>
      <w:r w:rsidRPr="00025C05">
        <w:t>e.</w:t>
      </w:r>
      <w:r w:rsidRPr="00025C05">
        <w:tab/>
        <w:t>A bid may also be withdrawn after the bid opening through submission of a written request by an authorized representative of the vendor.  Justification of withdrawal decision may include a significant error or exposure of bid information that may cause irreparable harm to the vendor.</w:t>
      </w:r>
    </w:p>
    <w:p w14:paraId="33B0E581" w14:textId="77777777" w:rsidR="00FD2E73" w:rsidRPr="00025C05" w:rsidRDefault="00FD2E73" w:rsidP="008A14CC">
      <w:pPr>
        <w:pStyle w:val="TC"/>
        <w:spacing w:after="0" w:line="240" w:lineRule="auto"/>
      </w:pPr>
      <w:r w:rsidRPr="00025C05">
        <w:t>f.</w:t>
      </w:r>
      <w:r w:rsidRPr="00025C05">
        <w:tab/>
        <w:t>When submitting a bid electronically, the registered vendor indicates acceptance of all RFQ requirements, terms and conditions by clicking on the “Accept” button on the Overview tab.  Vendors delivering or faxing a hard copy bid to DEPARTMENT must sign and return the RFQ cover page or, if applicable, the cover page of the last addendum thereto in order to constitute acceptance by the vendor of all RFQ terms and conditions.  Failure to do so may result in rejection of the bid unless the vendor's full compliance with those documents is indicated elsewhere within the vendor's response.</w:t>
      </w:r>
    </w:p>
    <w:p w14:paraId="24614661" w14:textId="77777777" w:rsidR="00FD2E73" w:rsidRPr="00025C05" w:rsidRDefault="00FD2E73" w:rsidP="008A14CC">
      <w:pPr>
        <w:pStyle w:val="TC"/>
        <w:spacing w:after="0" w:line="240" w:lineRule="auto"/>
      </w:pPr>
      <w:r w:rsidRPr="00025C05">
        <w:t>g.</w:t>
      </w:r>
      <w:r w:rsidRPr="00025C05">
        <w:tab/>
        <w:t>Faxed and e-mail no-bid notifications shall be accepted.</w:t>
      </w:r>
    </w:p>
    <w:p w14:paraId="42D5B9C6" w14:textId="77777777" w:rsidR="00FD2E73" w:rsidRPr="00025C05" w:rsidRDefault="00FD2E73" w:rsidP="008A14CC">
      <w:pPr>
        <w:tabs>
          <w:tab w:val="left" w:pos="270"/>
          <w:tab w:val="left" w:pos="540"/>
          <w:tab w:val="left" w:pos="810"/>
        </w:tabs>
        <w:spacing w:after="0" w:line="240" w:lineRule="auto"/>
        <w:rPr>
          <w:rFonts w:ascii="Univers ATT" w:hAnsi="Univers ATT"/>
          <w:sz w:val="16"/>
        </w:rPr>
      </w:pPr>
    </w:p>
    <w:p w14:paraId="1C44C629" w14:textId="77777777" w:rsidR="00FD2E73" w:rsidRPr="00025C05" w:rsidRDefault="00FD2E73" w:rsidP="008A14CC">
      <w:pPr>
        <w:pStyle w:val="Index1"/>
        <w:spacing w:after="0" w:line="240" w:lineRule="auto"/>
      </w:pPr>
      <w:r w:rsidRPr="00025C05">
        <w:t>6.  PREFERENCES</w:t>
      </w:r>
    </w:p>
    <w:p w14:paraId="1572D595" w14:textId="77777777" w:rsidR="00FD2E73" w:rsidRPr="00025C05" w:rsidRDefault="00FD2E73" w:rsidP="008A14CC">
      <w:pPr>
        <w:tabs>
          <w:tab w:val="left" w:pos="270"/>
          <w:tab w:val="left" w:pos="540"/>
          <w:tab w:val="left" w:pos="810"/>
        </w:tabs>
        <w:spacing w:after="0" w:line="240" w:lineRule="auto"/>
        <w:rPr>
          <w:rFonts w:ascii="Univers ATT" w:hAnsi="Univers ATT"/>
          <w:sz w:val="16"/>
        </w:rPr>
      </w:pPr>
    </w:p>
    <w:p w14:paraId="717881ED" w14:textId="77777777" w:rsidR="00FD2E73" w:rsidRDefault="00FD2E73" w:rsidP="008A14CC">
      <w:pPr>
        <w:pStyle w:val="TC"/>
        <w:spacing w:after="0" w:line="240" w:lineRule="auto"/>
      </w:pPr>
      <w:r w:rsidRPr="00025C05">
        <w:t>a.</w:t>
      </w:r>
      <w:r w:rsidRPr="00025C05">
        <w:tab/>
        <w:t xml:space="preserve">In the evaluation of bids, preferences shall be applied in accordance with chapter 34, </w:t>
      </w:r>
      <w:proofErr w:type="spellStart"/>
      <w:r w:rsidRPr="00025C05">
        <w:t>RSMo</w:t>
      </w:r>
      <w:proofErr w:type="spellEnd"/>
      <w:r w:rsidRPr="00025C05">
        <w:t>, other applicable Missouri statutes, and applicable Executive Orders.  Contractors should apply the same preferences in</w:t>
      </w:r>
      <w:r>
        <w:t xml:space="preserve"> selecting subcontractors.</w:t>
      </w:r>
    </w:p>
    <w:p w14:paraId="371D6845" w14:textId="77777777" w:rsidR="00FD2E73" w:rsidRDefault="00FD2E73" w:rsidP="008A14CC">
      <w:pPr>
        <w:pStyle w:val="TC"/>
        <w:spacing w:after="0" w:line="240" w:lineRule="auto"/>
      </w:pPr>
      <w:r>
        <w:t>b.</w:t>
      </w:r>
      <w:r>
        <w:tab/>
        <w:t>By virtue of statutory authority, a preference will be given to materials, products, supplies, provisions and all other articles produced, manufactured, mined, processed or grown within the State of Missouri and to all firms, corporations or individuals doing business as Missouri firms, corporations or individuals.  Such preference shall be given when quality is equal or better and delivered price is the same or less.</w:t>
      </w:r>
    </w:p>
    <w:p w14:paraId="7E35EC9D" w14:textId="77777777" w:rsidR="00FD2E73" w:rsidRDefault="00FD2E73" w:rsidP="008A14CC">
      <w:pPr>
        <w:pStyle w:val="TC"/>
        <w:spacing w:after="0" w:line="240" w:lineRule="auto"/>
      </w:pPr>
      <w:r>
        <w:t>c.</w:t>
      </w:r>
      <w:r>
        <w:tab/>
        <w:t>In accordance with Executive Order 05-30, contractors are encouraged to utilize certified minority and women-owned businesses in selecting subcontractors.</w:t>
      </w:r>
    </w:p>
    <w:p w14:paraId="75C34329" w14:textId="77777777" w:rsidR="00FD2E73" w:rsidRDefault="00FD2E73" w:rsidP="008A14CC">
      <w:pPr>
        <w:tabs>
          <w:tab w:val="left" w:pos="270"/>
          <w:tab w:val="left" w:pos="540"/>
          <w:tab w:val="left" w:pos="810"/>
        </w:tabs>
        <w:spacing w:after="0" w:line="240" w:lineRule="auto"/>
        <w:ind w:left="270" w:hanging="270"/>
        <w:rPr>
          <w:rFonts w:ascii="Univers ATT" w:hAnsi="Univers ATT"/>
          <w:sz w:val="16"/>
        </w:rPr>
      </w:pPr>
    </w:p>
    <w:p w14:paraId="5EF46D1C" w14:textId="77777777" w:rsidR="00FD2E73" w:rsidRDefault="00FD2E73" w:rsidP="008A14CC">
      <w:pPr>
        <w:pStyle w:val="Index1"/>
        <w:spacing w:after="0" w:line="240" w:lineRule="auto"/>
      </w:pPr>
      <w:r>
        <w:t>7.  EVALUATION/AWARD</w:t>
      </w:r>
    </w:p>
    <w:p w14:paraId="620AB6B1" w14:textId="77777777" w:rsidR="00FD2E73" w:rsidRDefault="00FD2E73" w:rsidP="008A14CC">
      <w:pPr>
        <w:tabs>
          <w:tab w:val="left" w:pos="270"/>
          <w:tab w:val="left" w:pos="540"/>
          <w:tab w:val="left" w:pos="810"/>
        </w:tabs>
        <w:spacing w:after="0" w:line="240" w:lineRule="auto"/>
        <w:rPr>
          <w:rFonts w:ascii="Univers ATT" w:hAnsi="Univers ATT"/>
          <w:sz w:val="16"/>
        </w:rPr>
      </w:pPr>
    </w:p>
    <w:p w14:paraId="500F973D" w14:textId="77777777" w:rsidR="00FD2E73" w:rsidRDefault="00FD2E73" w:rsidP="008A14CC">
      <w:pPr>
        <w:pStyle w:val="TC"/>
        <w:spacing w:after="0" w:line="240" w:lineRule="auto"/>
      </w:pPr>
      <w:r>
        <w:t>a.</w:t>
      </w:r>
      <w:r>
        <w:tab/>
        <w:t>Any clerical error, apparent on its face, may be corrected by the buyer before contract award.  Upon discovering an apparent clerical error, the buyer shall contact the vendor and request clarification of the intended bid.  The correction shall be incorporated in the notice of award.  Examples of apparent clerical errors are:  1) misplacement of a decimal point; and 2) obvious mistake in designation of unit.</w:t>
      </w:r>
    </w:p>
    <w:p w14:paraId="0129F16E" w14:textId="77777777" w:rsidR="00FD2E73" w:rsidRDefault="00FD2E73" w:rsidP="008A14CC">
      <w:pPr>
        <w:pStyle w:val="TC"/>
        <w:spacing w:after="0" w:line="240" w:lineRule="auto"/>
      </w:pPr>
      <w:r>
        <w:t>b.</w:t>
      </w:r>
      <w:r>
        <w:tab/>
        <w:t>Any pricing information submitted by a vendor shall be subject to evaluation if deemed by the DEPARTMENT to be in the best interest of the State of Missouri.</w:t>
      </w:r>
    </w:p>
    <w:p w14:paraId="411FBC83" w14:textId="77777777" w:rsidR="00FD2E73" w:rsidRDefault="00FD2E73" w:rsidP="008A14CC">
      <w:pPr>
        <w:pStyle w:val="TC"/>
        <w:spacing w:after="0" w:line="240" w:lineRule="auto"/>
      </w:pPr>
      <w:r>
        <w:t>c.</w:t>
      </w:r>
      <w:r>
        <w:tab/>
        <w:t xml:space="preserve">The vendor is encouraged to propose price discounts for prompt payment or propose other price discounts that would benefit the State of Missouri.  However, unless otherwise specified in the RFQ, pricing shall be evaluated at the maximum potential financial liability to the State of Missouri. </w:t>
      </w:r>
    </w:p>
    <w:p w14:paraId="798FC63A" w14:textId="77777777" w:rsidR="00FD2E73" w:rsidRPr="00025C05" w:rsidRDefault="00FD2E73" w:rsidP="008A14CC">
      <w:pPr>
        <w:pStyle w:val="TC"/>
        <w:spacing w:after="0" w:line="240" w:lineRule="auto"/>
      </w:pPr>
      <w:r>
        <w:t>d.</w:t>
      </w:r>
      <w:r>
        <w:tab/>
        <w:t xml:space="preserve">Awards shall be made to the vendor whose </w:t>
      </w:r>
      <w:r w:rsidRPr="00025C05">
        <w:t xml:space="preserve">bid (1) complies with all mandatory specifications and requirements of the RFQ and (2) is the lowest and best bid, considering price, responsibility of the vendor, and all other evaluation criteria specified in the RFQ and (3) complies with chapter 34, </w:t>
      </w:r>
      <w:proofErr w:type="spellStart"/>
      <w:r w:rsidRPr="00025C05">
        <w:t>RSMo</w:t>
      </w:r>
      <w:proofErr w:type="spellEnd"/>
      <w:r w:rsidRPr="00025C05">
        <w:t>, other applicable Missouri statutes, and all applicable Executive Orders.</w:t>
      </w:r>
    </w:p>
    <w:p w14:paraId="1BB4A62B" w14:textId="77777777" w:rsidR="00FD2E73" w:rsidRPr="00025C05" w:rsidRDefault="00FD2E73" w:rsidP="008A14CC">
      <w:pPr>
        <w:pStyle w:val="TC"/>
        <w:spacing w:after="0" w:line="240" w:lineRule="auto"/>
      </w:pPr>
      <w:r w:rsidRPr="00025C05">
        <w:t>e.</w:t>
      </w:r>
      <w:r w:rsidRPr="00025C05">
        <w:tab/>
        <w:t>In the event all vendors fail to meet the same mandatory requirement in an RFQ, DEPARTMENT reserves the right, at its sole discretion, to waive that requirement for all vendors and to proceed with the evaluation.  In addition, the DEPARTMENT reserves the right to waive any minor irregularity or technicality found in any individual bid.</w:t>
      </w:r>
    </w:p>
    <w:p w14:paraId="7C578646" w14:textId="77777777" w:rsidR="00FD2E73" w:rsidRPr="00025C05" w:rsidRDefault="00FD2E73" w:rsidP="008A14CC">
      <w:pPr>
        <w:pStyle w:val="TC"/>
        <w:spacing w:after="0" w:line="240" w:lineRule="auto"/>
      </w:pPr>
      <w:r w:rsidRPr="00025C05">
        <w:t>f.</w:t>
      </w:r>
      <w:r w:rsidRPr="00025C05">
        <w:tab/>
        <w:t>The DEPARTMENT reserves the right to reject any and all bids.  When all bids are non-responsive or otherwise unacceptable and circumstances do not permit a rebid, DEPARTMENT may negotiate for the required supplies.</w:t>
      </w:r>
    </w:p>
    <w:p w14:paraId="44C736A6" w14:textId="77777777" w:rsidR="00FD2E73" w:rsidRPr="00025C05" w:rsidRDefault="00FD2E73" w:rsidP="008A14CC">
      <w:pPr>
        <w:pStyle w:val="TC"/>
        <w:spacing w:after="0" w:line="240" w:lineRule="auto"/>
      </w:pPr>
      <w:r w:rsidRPr="00025C05">
        <w:t>g.</w:t>
      </w:r>
      <w:r w:rsidRPr="00025C05">
        <w:tab/>
        <w:t>When evaluating a bid, the State of Missouri reserves the right to consider relevant information and fact, whether gained from a bid, from a vendor, from vendor's references, or from any other source.</w:t>
      </w:r>
    </w:p>
    <w:p w14:paraId="298844AA" w14:textId="77777777" w:rsidR="00FD2E73" w:rsidRPr="00025C05" w:rsidRDefault="00FD2E73" w:rsidP="008A14CC">
      <w:pPr>
        <w:pStyle w:val="TC"/>
        <w:spacing w:after="0" w:line="240" w:lineRule="auto"/>
      </w:pPr>
      <w:r w:rsidRPr="00025C05">
        <w:t>h.</w:t>
      </w:r>
      <w:r w:rsidRPr="00025C05">
        <w:tab/>
        <w:t>Any information submitted with the bid, regardless of the format or placement of such information, may be considered in making decisions related to the responsiveness and merit of a bid and the award of a contract.</w:t>
      </w:r>
    </w:p>
    <w:p w14:paraId="6BBEF6BC" w14:textId="77777777" w:rsidR="00FD2E73" w:rsidRPr="00025C05" w:rsidRDefault="00FD2E73" w:rsidP="008A14CC">
      <w:pPr>
        <w:pStyle w:val="TC"/>
        <w:spacing w:after="0" w:line="240" w:lineRule="auto"/>
      </w:pPr>
      <w:proofErr w:type="spellStart"/>
      <w:r w:rsidRPr="00025C05">
        <w:t>i</w:t>
      </w:r>
      <w:proofErr w:type="spellEnd"/>
      <w:r w:rsidRPr="00025C05">
        <w:t>.</w:t>
      </w:r>
      <w:r w:rsidRPr="00025C05">
        <w:tab/>
        <w:t>Any award of a contract shall be made by notification from the DEPARTMENT to the successful vendor.  The DEPARTMENT reserves the right to make awards by item, group of items, or an all or none basis.  The grouping of items awarded shall be determined by DEPARTMENT based upon factors such as item similarity, location, administrative efficiency, or other considerations in the best interest of the State of Missouri.</w:t>
      </w:r>
    </w:p>
    <w:p w14:paraId="180C875B" w14:textId="77777777" w:rsidR="00FD2E73" w:rsidRPr="00025C05" w:rsidRDefault="00FD2E73" w:rsidP="008A14CC">
      <w:pPr>
        <w:pStyle w:val="TC"/>
        <w:spacing w:after="0" w:line="240" w:lineRule="auto"/>
      </w:pPr>
      <w:r w:rsidRPr="00025C05">
        <w:t>j.</w:t>
      </w:r>
      <w:r w:rsidRPr="00025C05">
        <w:tab/>
        <w:t xml:space="preserve">All bids and associated documentation will be considered open records pursuant to section 610.021, </w:t>
      </w:r>
      <w:proofErr w:type="spellStart"/>
      <w:r w:rsidRPr="00025C05">
        <w:t>RSMo</w:t>
      </w:r>
      <w:proofErr w:type="spellEnd"/>
      <w:r w:rsidRPr="00025C05">
        <w:t>.</w:t>
      </w:r>
    </w:p>
    <w:p w14:paraId="33B167AE" w14:textId="77777777" w:rsidR="00FD2E73" w:rsidRPr="00025C05" w:rsidRDefault="00FD2E73" w:rsidP="008A14CC">
      <w:pPr>
        <w:pStyle w:val="TC"/>
        <w:spacing w:after="0" w:line="240" w:lineRule="auto"/>
      </w:pPr>
      <w:r w:rsidRPr="00025C05">
        <w:t>k.</w:t>
      </w:r>
      <w:r w:rsidRPr="00025C05">
        <w:tab/>
        <w:t>The DEPARTMENT posts all bid results on the MissouriBUYS Statewide eProcurement System website for all vendors to view for a reasonable period after bid award.  The DEPARTMENT maintains images of all bid file material for review.  Vendors who include an e-mail address with their bid will be notified of the award results via e-mail.</w:t>
      </w:r>
    </w:p>
    <w:p w14:paraId="37E34BD6" w14:textId="77777777" w:rsidR="00FD2E73" w:rsidRPr="00025C05" w:rsidRDefault="00FD2E73" w:rsidP="008A14CC">
      <w:pPr>
        <w:pStyle w:val="TC"/>
        <w:spacing w:after="0" w:line="240" w:lineRule="auto"/>
      </w:pPr>
      <w:r w:rsidRPr="00025C05">
        <w:t>l.</w:t>
      </w:r>
      <w:r w:rsidRPr="00025C05">
        <w:tab/>
        <w:t>The DEPARTMENT reserves the right to request clarification of any portion of the vendor's response in order to verify the intent of the vendor.  The vendor is cautioned, however, that its response may be subject to acceptance or rejection without further clarification.</w:t>
      </w:r>
    </w:p>
    <w:p w14:paraId="25E1317A" w14:textId="77777777" w:rsidR="00FD2E73" w:rsidRPr="00025C05" w:rsidRDefault="00FD2E73" w:rsidP="008A14CC">
      <w:pPr>
        <w:pStyle w:val="TC"/>
        <w:numPr>
          <w:ilvl w:val="0"/>
          <w:numId w:val="34"/>
        </w:numPr>
        <w:tabs>
          <w:tab w:val="clear" w:pos="720"/>
          <w:tab w:val="num" w:pos="270"/>
        </w:tabs>
        <w:spacing w:after="0" w:line="240" w:lineRule="auto"/>
        <w:ind w:left="270" w:hanging="270"/>
      </w:pPr>
      <w:r w:rsidRPr="00025C05">
        <w:t>Any bid award protest must be received within ten (10) business days after the date of award in accordance with the requirements of 1 CSR 40-1.050.</w:t>
      </w:r>
    </w:p>
    <w:p w14:paraId="4B33DBE7" w14:textId="77777777" w:rsidR="00FD2E73" w:rsidRPr="00025C05" w:rsidRDefault="00FD2E73" w:rsidP="008A14CC">
      <w:pPr>
        <w:pStyle w:val="TC"/>
        <w:numPr>
          <w:ilvl w:val="0"/>
          <w:numId w:val="34"/>
        </w:numPr>
        <w:spacing w:after="0" w:line="240" w:lineRule="auto"/>
        <w:ind w:hanging="720"/>
      </w:pPr>
      <w:r w:rsidRPr="00025C05">
        <w:t>The final determination of contract award(s) shall be made by DEPARTMENT.</w:t>
      </w:r>
    </w:p>
    <w:p w14:paraId="1F880ACE" w14:textId="77777777" w:rsidR="00FD2E73" w:rsidRPr="00025C05" w:rsidRDefault="00FD2E73" w:rsidP="008A14CC">
      <w:pPr>
        <w:tabs>
          <w:tab w:val="left" w:pos="270"/>
          <w:tab w:val="left" w:pos="540"/>
          <w:tab w:val="left" w:pos="810"/>
        </w:tabs>
        <w:spacing w:after="0" w:line="240" w:lineRule="auto"/>
        <w:rPr>
          <w:rFonts w:ascii="Univers ATT" w:hAnsi="Univers ATT"/>
          <w:sz w:val="16"/>
        </w:rPr>
      </w:pPr>
    </w:p>
    <w:p w14:paraId="41134B2A" w14:textId="77777777" w:rsidR="00FD2E73" w:rsidRPr="00025C05" w:rsidRDefault="00FD2E73" w:rsidP="008A14CC">
      <w:pPr>
        <w:pStyle w:val="Index1"/>
        <w:spacing w:after="0" w:line="240" w:lineRule="auto"/>
      </w:pPr>
      <w:r w:rsidRPr="00025C05">
        <w:t>8.  CONTRACT/PURCHASE ORDER</w:t>
      </w:r>
    </w:p>
    <w:p w14:paraId="1C376B4B" w14:textId="77777777" w:rsidR="00FD2E73" w:rsidRPr="00025C05" w:rsidRDefault="00FD2E73" w:rsidP="008A14CC">
      <w:pPr>
        <w:tabs>
          <w:tab w:val="left" w:pos="270"/>
          <w:tab w:val="left" w:pos="540"/>
          <w:tab w:val="left" w:pos="810"/>
        </w:tabs>
        <w:spacing w:after="0" w:line="240" w:lineRule="auto"/>
        <w:rPr>
          <w:rFonts w:ascii="Univers ATT" w:hAnsi="Univers ATT"/>
          <w:sz w:val="16"/>
        </w:rPr>
      </w:pPr>
    </w:p>
    <w:p w14:paraId="151BD857" w14:textId="77777777" w:rsidR="00FD2E73" w:rsidRPr="00025C05" w:rsidRDefault="00FD2E73" w:rsidP="008A14CC">
      <w:pPr>
        <w:pStyle w:val="TC"/>
        <w:spacing w:after="0" w:line="240" w:lineRule="auto"/>
      </w:pPr>
      <w:r w:rsidRPr="00025C05">
        <w:t>a.</w:t>
      </w:r>
      <w:r w:rsidRPr="00025C05">
        <w:tab/>
        <w:t>By submitting a bid, the vendor agrees to furnish any and all equipment, supplies and/or services specified in the RFQ, at the prices quoted, pursuant to all requirements and specifications contained therein.</w:t>
      </w:r>
    </w:p>
    <w:p w14:paraId="68474F01" w14:textId="77777777" w:rsidR="00FD2E73" w:rsidRPr="00025C05" w:rsidRDefault="00FD2E73" w:rsidP="008A14CC">
      <w:pPr>
        <w:pStyle w:val="TC"/>
        <w:spacing w:after="0" w:line="240" w:lineRule="auto"/>
      </w:pPr>
      <w:r w:rsidRPr="00025C05">
        <w:t>b.</w:t>
      </w:r>
      <w:r w:rsidRPr="00025C05">
        <w:tab/>
        <w:t>A binding contract shall consist of: (1) the RFQ and any addendums thereto, (2) the contractor's response (bid) to the RFQ, (3) clarification of the bid, if any, and (4) DEPARTMENT's acceptance of the response (bid) by "notice of award" or by "purchase order."  All Exhibits and Attachments included in the RFQ shall be incorporated into the contract by reference.</w:t>
      </w:r>
    </w:p>
    <w:p w14:paraId="12AECB8F" w14:textId="77777777" w:rsidR="00FD2E73" w:rsidRPr="00025C05" w:rsidRDefault="00FD2E73" w:rsidP="008A14CC">
      <w:pPr>
        <w:pStyle w:val="TC"/>
        <w:spacing w:after="0" w:line="240" w:lineRule="auto"/>
      </w:pPr>
      <w:r w:rsidRPr="00025C05">
        <w:t>c.</w:t>
      </w:r>
      <w:r w:rsidRPr="00025C05">
        <w:tab/>
        <w:t xml:space="preserve">A notice of award issued by the State of Missouri does not constitute an authorization for shipment of equipment or supplies or a directive to proceed with services.  Before providing equipment, supplies and/or services for the State of Missouri, the contractor must receive a properly authorized purchase order or other form of authorization given to the contractor at the discretion of the state agency. </w:t>
      </w:r>
    </w:p>
    <w:p w14:paraId="56C3D988" w14:textId="77777777" w:rsidR="00FD2E73" w:rsidRPr="00025C05" w:rsidRDefault="00FD2E73" w:rsidP="008A14CC">
      <w:pPr>
        <w:pStyle w:val="TC"/>
        <w:spacing w:after="0" w:line="240" w:lineRule="auto"/>
      </w:pPr>
      <w:r w:rsidRPr="00025C05">
        <w:t>d.</w:t>
      </w:r>
      <w:r w:rsidRPr="00025C05">
        <w:tab/>
        <w:t>The contract expresses the complete agreement of the parties and performance shall be governed solely by the specifications and requirements contained therein.  Any change to the contract, whether by modification and/or supplementation, must be accomplished by a formal contract amendment signed and approved by and between the duly authorized representative of the contractor and the DEPARTMENT or by a modified purchase order prior to the effective date of such modification.  The contractor expressly and explicitly understands and agrees that no other method and/or no other document, including correspondence, acts, and oral communications by or from any person, shall be used or construed as an amendment or modification to the contract.</w:t>
      </w:r>
    </w:p>
    <w:p w14:paraId="327D132B" w14:textId="77777777" w:rsidR="00FD2E73" w:rsidRPr="00025C05" w:rsidRDefault="00FD2E73" w:rsidP="008A14CC">
      <w:pPr>
        <w:tabs>
          <w:tab w:val="left" w:pos="270"/>
          <w:tab w:val="left" w:pos="540"/>
          <w:tab w:val="left" w:pos="810"/>
        </w:tabs>
        <w:spacing w:after="0" w:line="240" w:lineRule="auto"/>
        <w:rPr>
          <w:rFonts w:ascii="Univers ATT" w:hAnsi="Univers ATT"/>
          <w:sz w:val="16"/>
        </w:rPr>
      </w:pPr>
    </w:p>
    <w:p w14:paraId="03552D85" w14:textId="77777777" w:rsidR="00FD2E73" w:rsidRPr="00025C05" w:rsidRDefault="00FD2E73" w:rsidP="008A14CC">
      <w:pPr>
        <w:pStyle w:val="Index1"/>
        <w:spacing w:after="0" w:line="240" w:lineRule="auto"/>
      </w:pPr>
      <w:r w:rsidRPr="00025C05">
        <w:t>9.  INVOICING AND PAYMENT</w:t>
      </w:r>
    </w:p>
    <w:p w14:paraId="75BFF312" w14:textId="77777777" w:rsidR="00FD2E73" w:rsidRPr="00025C05" w:rsidRDefault="00FD2E73" w:rsidP="008A14CC">
      <w:pPr>
        <w:tabs>
          <w:tab w:val="left" w:pos="270"/>
          <w:tab w:val="left" w:pos="540"/>
          <w:tab w:val="left" w:pos="810"/>
        </w:tabs>
        <w:spacing w:after="0" w:line="240" w:lineRule="auto"/>
        <w:rPr>
          <w:rFonts w:ascii="Univers ATT" w:hAnsi="Univers ATT"/>
          <w:sz w:val="16"/>
        </w:rPr>
      </w:pPr>
    </w:p>
    <w:p w14:paraId="5FDCFCBD" w14:textId="77777777" w:rsidR="00FD2E73" w:rsidRPr="00025C05" w:rsidRDefault="00FD2E73" w:rsidP="008A14CC">
      <w:pPr>
        <w:pStyle w:val="TC"/>
        <w:spacing w:after="0" w:line="240" w:lineRule="auto"/>
      </w:pPr>
      <w:r w:rsidRPr="00025C05">
        <w:t>a.</w:t>
      </w:r>
      <w:r w:rsidRPr="00025C05">
        <w:tab/>
        <w:t>The State of Missouri does not pay state or federal taxes unless otherwise required under law or regulation.</w:t>
      </w:r>
    </w:p>
    <w:p w14:paraId="3BD8D187" w14:textId="77777777" w:rsidR="00FD2E73" w:rsidRPr="00025C05" w:rsidRDefault="00FD2E73" w:rsidP="008A14CC">
      <w:pPr>
        <w:pStyle w:val="TC"/>
        <w:spacing w:after="0" w:line="240" w:lineRule="auto"/>
      </w:pPr>
      <w:r w:rsidRPr="00025C05">
        <w:t>b.</w:t>
      </w:r>
      <w:r w:rsidRPr="00025C05">
        <w:tab/>
        <w:t>The statewide financial management system has been designed to capture certain receipt and payment information.  For each purchase order received, an invoice must be submitted that references the purchase order number and must be itemized in accordance with items listed on the purchase order.  Failure to comply with this requirement may delay processing of invoices for payment.</w:t>
      </w:r>
    </w:p>
    <w:p w14:paraId="07EAECFB" w14:textId="77777777" w:rsidR="00FD2E73" w:rsidRPr="00025C05" w:rsidRDefault="00FD2E73" w:rsidP="008A14CC">
      <w:pPr>
        <w:pStyle w:val="TC"/>
        <w:spacing w:after="0" w:line="240" w:lineRule="auto"/>
      </w:pPr>
      <w:r w:rsidRPr="00025C05">
        <w:t>c.</w:t>
      </w:r>
      <w:r w:rsidRPr="00025C05">
        <w:tab/>
        <w:t>The contractor shall not transfer any interest in the contract, whether by assignment or otherwise, without the prior written consent of the DEPARTMENT.</w:t>
      </w:r>
    </w:p>
    <w:p w14:paraId="5A9210DB" w14:textId="77777777" w:rsidR="00FD2E73" w:rsidRPr="00025C05" w:rsidRDefault="00FD2E73" w:rsidP="008A14CC">
      <w:pPr>
        <w:pStyle w:val="TC"/>
        <w:spacing w:after="0" w:line="240" w:lineRule="auto"/>
      </w:pPr>
      <w:r w:rsidRPr="00025C05">
        <w:t>d.</w:t>
      </w:r>
      <w:r w:rsidRPr="00025C05">
        <w:tab/>
        <w:t>Payment for all equipment, supplies, and/or services required herein shall be made in arrears unless otherwise indicated in the RFQ.</w:t>
      </w:r>
    </w:p>
    <w:p w14:paraId="309D79D3" w14:textId="77777777" w:rsidR="00FD2E73" w:rsidRPr="00025C05" w:rsidRDefault="00FD2E73" w:rsidP="008A14CC">
      <w:pPr>
        <w:pStyle w:val="TC"/>
        <w:spacing w:after="0" w:line="240" w:lineRule="auto"/>
      </w:pPr>
      <w:r w:rsidRPr="00025C05">
        <w:lastRenderedPageBreak/>
        <w:t>e.</w:t>
      </w:r>
      <w:r w:rsidRPr="00025C05">
        <w:tab/>
        <w:t>The State of Missouri assumes no obligation for equipment, supplies, and/or services shipped or provided in excess of the quantity ordered.  Any unauthorized quantity is subject to the State's rejection and shall be returned at the contractor's expense.</w:t>
      </w:r>
    </w:p>
    <w:p w14:paraId="24576C72" w14:textId="77777777" w:rsidR="00FD2E73" w:rsidRPr="00025C05" w:rsidRDefault="00FD2E73" w:rsidP="008A14CC">
      <w:pPr>
        <w:pStyle w:val="TC"/>
        <w:spacing w:after="0" w:line="240" w:lineRule="auto"/>
      </w:pPr>
      <w:r w:rsidRPr="00025C05">
        <w:t>f.</w:t>
      </w:r>
      <w:r w:rsidRPr="00025C05">
        <w:tab/>
        <w:t xml:space="preserve">All invoices for equipment, supplies, and/or services purchased by the State of Missouri shall be subject to late payment charges as provided in section 34.055, </w:t>
      </w:r>
      <w:proofErr w:type="spellStart"/>
      <w:r w:rsidRPr="00025C05">
        <w:t>RSMo</w:t>
      </w:r>
      <w:proofErr w:type="spellEnd"/>
      <w:r w:rsidRPr="00025C05">
        <w:t>.</w:t>
      </w:r>
    </w:p>
    <w:p w14:paraId="48E80E41" w14:textId="77777777" w:rsidR="00FD2E73" w:rsidRPr="00025C05" w:rsidRDefault="00FD2E73" w:rsidP="008A14CC">
      <w:pPr>
        <w:pStyle w:val="TC"/>
        <w:spacing w:after="0" w:line="240" w:lineRule="auto"/>
      </w:pPr>
      <w:r w:rsidRPr="00025C05">
        <w:t>g.</w:t>
      </w:r>
      <w:r w:rsidRPr="00025C05">
        <w:tab/>
        <w:t>The State of Missouri reserves the right to purchase goods and services using the state purchasing card.</w:t>
      </w:r>
    </w:p>
    <w:p w14:paraId="0977C056" w14:textId="77777777" w:rsidR="00FD2E73" w:rsidRPr="00025C05" w:rsidRDefault="00FD2E73" w:rsidP="008A14CC">
      <w:pPr>
        <w:tabs>
          <w:tab w:val="left" w:pos="270"/>
          <w:tab w:val="left" w:pos="540"/>
          <w:tab w:val="left" w:pos="810"/>
        </w:tabs>
        <w:spacing w:after="0" w:line="240" w:lineRule="auto"/>
        <w:rPr>
          <w:rFonts w:ascii="Univers ATT" w:hAnsi="Univers ATT"/>
          <w:sz w:val="16"/>
        </w:rPr>
      </w:pPr>
    </w:p>
    <w:p w14:paraId="521A6C39" w14:textId="77777777" w:rsidR="00FD2E73" w:rsidRDefault="00FD2E73" w:rsidP="008A14CC">
      <w:pPr>
        <w:pStyle w:val="Index1"/>
        <w:spacing w:after="0" w:line="240" w:lineRule="auto"/>
      </w:pPr>
      <w:r w:rsidRPr="00025C05">
        <w:t>10.  DELIVERY</w:t>
      </w:r>
    </w:p>
    <w:p w14:paraId="5AB69D66" w14:textId="77777777" w:rsidR="00FD2E73" w:rsidRDefault="00FD2E73" w:rsidP="008A14CC">
      <w:pPr>
        <w:tabs>
          <w:tab w:val="left" w:pos="270"/>
          <w:tab w:val="left" w:pos="540"/>
          <w:tab w:val="left" w:pos="810"/>
        </w:tabs>
        <w:spacing w:after="0" w:line="240" w:lineRule="auto"/>
        <w:rPr>
          <w:rFonts w:ascii="Univers ATT" w:hAnsi="Univers ATT"/>
          <w:sz w:val="16"/>
        </w:rPr>
      </w:pPr>
    </w:p>
    <w:p w14:paraId="2AC131F7" w14:textId="77777777" w:rsidR="00FD2E73" w:rsidRDefault="00FD2E73" w:rsidP="008A14CC">
      <w:pPr>
        <w:pStyle w:val="TC"/>
        <w:spacing w:after="0" w:line="240" w:lineRule="auto"/>
      </w:pPr>
      <w:r>
        <w:tab/>
        <w:t>Time is of the essence.  Deliveries of equipment, supplies, and/or services must be made no later than the time stated in the contract or within a reasonable period of time, if a specific time is not stated.</w:t>
      </w:r>
    </w:p>
    <w:p w14:paraId="50A69763" w14:textId="77777777" w:rsidR="00FD2E73" w:rsidRDefault="00FD2E73" w:rsidP="008A14CC">
      <w:pPr>
        <w:tabs>
          <w:tab w:val="left" w:pos="270"/>
          <w:tab w:val="left" w:pos="540"/>
          <w:tab w:val="left" w:pos="810"/>
        </w:tabs>
        <w:spacing w:after="0" w:line="240" w:lineRule="auto"/>
        <w:rPr>
          <w:rFonts w:ascii="Univers ATT" w:hAnsi="Univers ATT"/>
          <w:sz w:val="16"/>
        </w:rPr>
      </w:pPr>
    </w:p>
    <w:p w14:paraId="220A95D2" w14:textId="77777777" w:rsidR="00FD2E73" w:rsidRDefault="00FD2E73" w:rsidP="008A14CC">
      <w:pPr>
        <w:pStyle w:val="Index1"/>
        <w:spacing w:after="0" w:line="240" w:lineRule="auto"/>
      </w:pPr>
      <w:r>
        <w:t>11.  INSPECTION AND ACCEPTANCE</w:t>
      </w:r>
    </w:p>
    <w:p w14:paraId="0B225F80" w14:textId="77777777" w:rsidR="00FD2E73" w:rsidRDefault="00FD2E73" w:rsidP="008A14CC">
      <w:pPr>
        <w:tabs>
          <w:tab w:val="left" w:pos="270"/>
          <w:tab w:val="left" w:pos="540"/>
          <w:tab w:val="left" w:pos="810"/>
        </w:tabs>
        <w:spacing w:after="0" w:line="240" w:lineRule="auto"/>
        <w:rPr>
          <w:rFonts w:ascii="Univers ATT" w:hAnsi="Univers ATT"/>
          <w:sz w:val="16"/>
        </w:rPr>
      </w:pPr>
    </w:p>
    <w:p w14:paraId="40B66C8B" w14:textId="77777777" w:rsidR="00FD2E73" w:rsidRDefault="00FD2E73" w:rsidP="008A14CC">
      <w:pPr>
        <w:pStyle w:val="TC"/>
        <w:spacing w:after="0" w:line="240" w:lineRule="auto"/>
      </w:pPr>
      <w:r>
        <w:t>a.</w:t>
      </w:r>
      <w:r>
        <w:tab/>
        <w:t>No equipment, supplies, and/or services received by an agency of the state pursuant to a contract shall be deemed accepted until the agency has had reasonable opportunity to inspect said equipment, supplies, and/or services.</w:t>
      </w:r>
    </w:p>
    <w:p w14:paraId="316EEF6E" w14:textId="77777777" w:rsidR="00FD2E73" w:rsidRDefault="00FD2E73" w:rsidP="008A14CC">
      <w:pPr>
        <w:pStyle w:val="TC"/>
        <w:spacing w:after="0" w:line="240" w:lineRule="auto"/>
      </w:pPr>
      <w:r>
        <w:t>b.</w:t>
      </w:r>
      <w:r>
        <w:tab/>
        <w:t>All equipment, supplies, and/or services which do not comply with the specifications and/or requirements or which are otherwise unacceptable or defective may be rejected.  In addition, all equipment, supplies, and/or services which are discovered to be defective or which do not conform to any warranty of the contractor upon inspection (or at any later time if the defects contained were not reasonably ascertainable upon the initial inspection) may be rejected.</w:t>
      </w:r>
    </w:p>
    <w:p w14:paraId="07E42E20" w14:textId="77777777" w:rsidR="00FD2E73" w:rsidRDefault="00FD2E73" w:rsidP="008A14CC">
      <w:pPr>
        <w:pStyle w:val="TC"/>
        <w:spacing w:after="0" w:line="240" w:lineRule="auto"/>
      </w:pPr>
      <w:r>
        <w:t>c.</w:t>
      </w:r>
      <w:r>
        <w:tab/>
        <w:t>The State of Missouri reserves the right to return any such rejected shipment at the contractor's expense for full credit or replacement and to specify a reasonable date by which replacements must be received.</w:t>
      </w:r>
    </w:p>
    <w:p w14:paraId="57CA28F6" w14:textId="77777777" w:rsidR="00FD2E73" w:rsidRDefault="00FD2E73" w:rsidP="008A14CC">
      <w:pPr>
        <w:pStyle w:val="TC"/>
        <w:spacing w:after="0" w:line="240" w:lineRule="auto"/>
      </w:pPr>
      <w:r>
        <w:t>d.</w:t>
      </w:r>
      <w:r>
        <w:tab/>
        <w:t>The State of Missouri's right to reject any unacceptable equipment, supplies, and/or services shall not exclude any other legal, equitable or contractual remedies the state may have.</w:t>
      </w:r>
    </w:p>
    <w:p w14:paraId="01924D12" w14:textId="77777777" w:rsidR="00FD2E73" w:rsidRDefault="00FD2E73" w:rsidP="008A14CC">
      <w:pPr>
        <w:tabs>
          <w:tab w:val="left" w:pos="270"/>
          <w:tab w:val="left" w:pos="540"/>
          <w:tab w:val="left" w:pos="810"/>
        </w:tabs>
        <w:spacing w:after="0" w:line="240" w:lineRule="auto"/>
        <w:rPr>
          <w:rFonts w:ascii="Univers ATT" w:hAnsi="Univers ATT"/>
          <w:sz w:val="16"/>
        </w:rPr>
      </w:pPr>
    </w:p>
    <w:p w14:paraId="64A36E00" w14:textId="77777777" w:rsidR="00FD2E73" w:rsidRDefault="00FD2E73" w:rsidP="008A14CC">
      <w:pPr>
        <w:pStyle w:val="Index1"/>
        <w:spacing w:after="0" w:line="240" w:lineRule="auto"/>
      </w:pPr>
      <w:r>
        <w:t>12.  WARRANTY</w:t>
      </w:r>
    </w:p>
    <w:p w14:paraId="6CBFD442" w14:textId="77777777" w:rsidR="00FD2E73" w:rsidRDefault="00FD2E73" w:rsidP="008A14CC">
      <w:pPr>
        <w:tabs>
          <w:tab w:val="left" w:pos="270"/>
          <w:tab w:val="left" w:pos="540"/>
          <w:tab w:val="left" w:pos="810"/>
        </w:tabs>
        <w:spacing w:after="0" w:line="240" w:lineRule="auto"/>
        <w:rPr>
          <w:rFonts w:ascii="Univers ATT" w:hAnsi="Univers ATT"/>
          <w:sz w:val="16"/>
        </w:rPr>
      </w:pPr>
    </w:p>
    <w:p w14:paraId="163EE09D" w14:textId="77777777" w:rsidR="00FD2E73" w:rsidRDefault="00FD2E73" w:rsidP="008A14CC">
      <w:pPr>
        <w:pStyle w:val="TC"/>
        <w:spacing w:after="0" w:line="240" w:lineRule="auto"/>
      </w:pPr>
      <w:r>
        <w:t>a.</w:t>
      </w:r>
      <w:r>
        <w:tab/>
        <w:t>The contractor expressly warrants that all equipment, supplies, and/or services provided shall:  (1) conform to each and every specification, drawing, sample or other description which was furnished to or adopted by the DEPARTMENT, (2) be fit and sufficient for the purpose expressed in the RFQ, (3) be merchantable, (4) be of good materials and workmanship, and (5) be free from defect.</w:t>
      </w:r>
    </w:p>
    <w:p w14:paraId="053BAB99" w14:textId="77777777" w:rsidR="00FD2E73" w:rsidRDefault="00FD2E73" w:rsidP="008A14CC">
      <w:pPr>
        <w:pStyle w:val="TC"/>
        <w:spacing w:after="0" w:line="240" w:lineRule="auto"/>
      </w:pPr>
      <w:r>
        <w:t xml:space="preserve"> b.</w:t>
      </w:r>
      <w:r>
        <w:tab/>
        <w:t>Such warranty shall survive delivery and shall not be deemed waived either by reason of the state's acceptance of or payment for said equipment, supplies, and/or services.</w:t>
      </w:r>
    </w:p>
    <w:p w14:paraId="5D32C7C6" w14:textId="77777777" w:rsidR="00FD2E73" w:rsidRDefault="00FD2E73" w:rsidP="008A14CC">
      <w:pPr>
        <w:tabs>
          <w:tab w:val="left" w:pos="270"/>
          <w:tab w:val="left" w:pos="540"/>
          <w:tab w:val="left" w:pos="810"/>
        </w:tabs>
        <w:spacing w:after="0" w:line="240" w:lineRule="auto"/>
        <w:rPr>
          <w:rFonts w:ascii="Univers ATT" w:hAnsi="Univers ATT"/>
          <w:sz w:val="16"/>
        </w:rPr>
      </w:pPr>
    </w:p>
    <w:p w14:paraId="0026E3CE" w14:textId="77777777" w:rsidR="00FD2E73" w:rsidRDefault="00FD2E73" w:rsidP="008A14CC">
      <w:pPr>
        <w:pStyle w:val="Index1"/>
        <w:spacing w:after="0" w:line="240" w:lineRule="auto"/>
      </w:pPr>
      <w:r>
        <w:t>13.  CONFLICT OF INTEREST</w:t>
      </w:r>
    </w:p>
    <w:p w14:paraId="6EFE0663" w14:textId="77777777" w:rsidR="00FD2E73" w:rsidRDefault="00FD2E73" w:rsidP="008A14CC">
      <w:pPr>
        <w:tabs>
          <w:tab w:val="left" w:pos="270"/>
          <w:tab w:val="left" w:pos="540"/>
          <w:tab w:val="left" w:pos="810"/>
        </w:tabs>
        <w:spacing w:after="0" w:line="240" w:lineRule="auto"/>
        <w:rPr>
          <w:rFonts w:ascii="Univers ATT" w:hAnsi="Univers ATT"/>
          <w:sz w:val="16"/>
        </w:rPr>
      </w:pPr>
    </w:p>
    <w:p w14:paraId="2247F8C8" w14:textId="77777777" w:rsidR="00FD2E73" w:rsidRDefault="00FD2E73" w:rsidP="008A14CC">
      <w:pPr>
        <w:pStyle w:val="TC"/>
        <w:spacing w:after="0" w:line="240" w:lineRule="auto"/>
      </w:pPr>
      <w:r>
        <w:t>a.</w:t>
      </w:r>
      <w:r>
        <w:tab/>
        <w:t xml:space="preserve">Elected or appointed officials or employees of the State of Missouri or any political subdivision thereof, serving in an executive or administrative capacity, must comply with sections 105.452 and 105.454, </w:t>
      </w:r>
      <w:proofErr w:type="spellStart"/>
      <w:r>
        <w:t>RSMo</w:t>
      </w:r>
      <w:proofErr w:type="spellEnd"/>
      <w:r>
        <w:t>, regarding conflict of interest.</w:t>
      </w:r>
    </w:p>
    <w:p w14:paraId="3E1FD969" w14:textId="77777777" w:rsidR="00FD2E73" w:rsidRDefault="00FD2E73" w:rsidP="008A14CC">
      <w:pPr>
        <w:pStyle w:val="TC"/>
        <w:spacing w:after="0" w:line="240" w:lineRule="auto"/>
      </w:pPr>
      <w:r>
        <w:t>b.</w:t>
      </w:r>
      <w:r>
        <w:tab/>
        <w:t>The contractor hereby covenants that at the time of the submission of the bid the contractor has no other contractual relationships which would create any actual or perceived conflict of interest.  The contractor further agrees that during the term of the contract neither the contractor nor any of its employees shall acquire any other contractual relationships which create such a conflict.</w:t>
      </w:r>
    </w:p>
    <w:p w14:paraId="66E4794B" w14:textId="77777777" w:rsidR="00FD2E73" w:rsidRDefault="00FD2E73" w:rsidP="008A14CC">
      <w:pPr>
        <w:spacing w:after="0" w:line="240" w:lineRule="auto"/>
      </w:pPr>
    </w:p>
    <w:p w14:paraId="660E1E84" w14:textId="77777777" w:rsidR="00FD2E73" w:rsidRDefault="00FD2E73" w:rsidP="008A14CC">
      <w:pPr>
        <w:pStyle w:val="Index1"/>
        <w:spacing w:after="0" w:line="240" w:lineRule="auto"/>
      </w:pPr>
      <w:r>
        <w:t>14.  REMEDIES AND RIGHTS</w:t>
      </w:r>
    </w:p>
    <w:p w14:paraId="46B599DA" w14:textId="77777777" w:rsidR="00FD2E73" w:rsidRDefault="00FD2E73" w:rsidP="008A14CC">
      <w:pPr>
        <w:tabs>
          <w:tab w:val="left" w:pos="270"/>
          <w:tab w:val="left" w:pos="540"/>
          <w:tab w:val="left" w:pos="810"/>
        </w:tabs>
        <w:spacing w:after="0" w:line="240" w:lineRule="auto"/>
        <w:rPr>
          <w:rFonts w:ascii="Univers ATT" w:hAnsi="Univers ATT"/>
          <w:sz w:val="16"/>
        </w:rPr>
      </w:pPr>
    </w:p>
    <w:p w14:paraId="3FDC0940" w14:textId="77777777" w:rsidR="00FD2E73" w:rsidRDefault="00FD2E73" w:rsidP="008A14CC">
      <w:pPr>
        <w:pStyle w:val="TC"/>
        <w:spacing w:after="0" w:line="240" w:lineRule="auto"/>
      </w:pPr>
      <w:r>
        <w:t>a.</w:t>
      </w:r>
      <w:r>
        <w:tab/>
        <w:t>No provision in the contract shall be construed, expressly or implied, as a waiver by the State of Missouri of any existing or future right and/or remedy available by law in the event of any claim by the State of Missouri of the contractor's default or breach of contract.</w:t>
      </w:r>
    </w:p>
    <w:p w14:paraId="775BB9E8" w14:textId="77777777" w:rsidR="00FD2E73" w:rsidRDefault="00FD2E73" w:rsidP="008A14CC">
      <w:pPr>
        <w:pStyle w:val="TC"/>
        <w:spacing w:after="0" w:line="240" w:lineRule="auto"/>
      </w:pPr>
      <w:r>
        <w:t>b.</w:t>
      </w:r>
      <w:r>
        <w:tab/>
        <w:t>The contractor agrees and understands that the contract shall constitute an assignment by the contractor to the State of Missouri of all rights, title and interest in and to all causes of action that the contractor may have under the antitrust laws of the United States or the State of Missouri for which causes of action have accrued or will accrue as the result of or in relation to the particular equipment, supplies, and/or services purchased or procured by the contractor in the fulfillment of the contract with the State of Missouri.</w:t>
      </w:r>
    </w:p>
    <w:p w14:paraId="14F7FB6F" w14:textId="77777777" w:rsidR="00FD2E73" w:rsidRDefault="00FD2E73" w:rsidP="008A14CC">
      <w:pPr>
        <w:tabs>
          <w:tab w:val="left" w:pos="270"/>
          <w:tab w:val="left" w:pos="540"/>
          <w:tab w:val="left" w:pos="810"/>
        </w:tabs>
        <w:spacing w:after="0" w:line="240" w:lineRule="auto"/>
        <w:rPr>
          <w:rFonts w:ascii="Univers ATT" w:hAnsi="Univers ATT"/>
          <w:sz w:val="16"/>
        </w:rPr>
      </w:pPr>
    </w:p>
    <w:p w14:paraId="0875986F" w14:textId="77777777" w:rsidR="00FD2E73" w:rsidRDefault="00FD2E73" w:rsidP="008A14CC">
      <w:pPr>
        <w:pStyle w:val="Index1"/>
        <w:spacing w:after="0" w:line="240" w:lineRule="auto"/>
      </w:pPr>
      <w:r>
        <w:t>15.  CANCELLATION OF CONTRACT</w:t>
      </w:r>
    </w:p>
    <w:p w14:paraId="22659C43" w14:textId="77777777" w:rsidR="00FD2E73" w:rsidRDefault="00FD2E73" w:rsidP="008A14CC">
      <w:pPr>
        <w:tabs>
          <w:tab w:val="left" w:pos="270"/>
          <w:tab w:val="left" w:pos="540"/>
          <w:tab w:val="left" w:pos="810"/>
        </w:tabs>
        <w:spacing w:after="0" w:line="240" w:lineRule="auto"/>
        <w:rPr>
          <w:rFonts w:ascii="Univers ATT" w:hAnsi="Univers ATT"/>
          <w:sz w:val="16"/>
        </w:rPr>
      </w:pPr>
    </w:p>
    <w:p w14:paraId="2F288A30" w14:textId="77777777" w:rsidR="00FD2E73" w:rsidRDefault="00FD2E73" w:rsidP="008A14CC">
      <w:pPr>
        <w:pStyle w:val="TC"/>
        <w:spacing w:after="0" w:line="240" w:lineRule="auto"/>
      </w:pPr>
      <w:r>
        <w:t>a.</w:t>
      </w:r>
      <w:r>
        <w:tab/>
        <w:t>In the event of material breach of the contractual obligations by the contractor, the DEPARTMENT may cancel the contract.  At its sole discretion, the DEPARTMENT may give the contractor an opportunity to cure the breach or to explain how the breach will be cured.  The actual cure must be completed within no more than 10 working days from notification, or at a minimum the contractor must provide DEPARTMENT within 10 working days from notification a written plan detailing how the contractor intends to cure the breach.</w:t>
      </w:r>
    </w:p>
    <w:p w14:paraId="414A10BB" w14:textId="77777777" w:rsidR="00FD2E73" w:rsidRDefault="00FD2E73" w:rsidP="008A14CC">
      <w:pPr>
        <w:pStyle w:val="TC"/>
        <w:spacing w:after="0" w:line="240" w:lineRule="auto"/>
        <w:rPr>
          <w:iCs/>
          <w:szCs w:val="16"/>
        </w:rPr>
      </w:pPr>
      <w:r>
        <w:t>b.</w:t>
      </w:r>
      <w:r>
        <w:tab/>
        <w:t xml:space="preserve">If the contractor fails to cure the breach or if circumstances demand immediate action, the DEPARTMENT will issue a notice of cancellation terminating the contract immediately.  </w:t>
      </w:r>
      <w:r w:rsidRPr="001317E2">
        <w:rPr>
          <w:iCs/>
          <w:szCs w:val="16"/>
        </w:rPr>
        <w:t xml:space="preserve">If it is determined the </w:t>
      </w:r>
      <w:r>
        <w:rPr>
          <w:iCs/>
          <w:szCs w:val="16"/>
        </w:rPr>
        <w:t>DEPARTMENT</w:t>
      </w:r>
      <w:r w:rsidRPr="001317E2">
        <w:rPr>
          <w:iCs/>
          <w:szCs w:val="16"/>
        </w:rPr>
        <w:t xml:space="preserve"> improperly </w:t>
      </w:r>
      <w:r>
        <w:rPr>
          <w:iCs/>
          <w:szCs w:val="16"/>
        </w:rPr>
        <w:t xml:space="preserve">cancelled </w:t>
      </w:r>
      <w:r w:rsidRPr="001317E2">
        <w:rPr>
          <w:iCs/>
          <w:szCs w:val="16"/>
        </w:rPr>
        <w:t xml:space="preserve">the contract, such </w:t>
      </w:r>
      <w:r>
        <w:rPr>
          <w:iCs/>
          <w:szCs w:val="16"/>
        </w:rPr>
        <w:t>cancellation</w:t>
      </w:r>
      <w:r w:rsidRPr="001317E2">
        <w:rPr>
          <w:iCs/>
          <w:szCs w:val="16"/>
        </w:rPr>
        <w:t xml:space="preserve"> shall be deemed a termination for convenience in accordance with</w:t>
      </w:r>
      <w:r>
        <w:rPr>
          <w:iCs/>
          <w:szCs w:val="16"/>
        </w:rPr>
        <w:t xml:space="preserve"> the contract.</w:t>
      </w:r>
    </w:p>
    <w:p w14:paraId="51709FBD" w14:textId="77777777" w:rsidR="00FD2E73" w:rsidRDefault="00FD2E73" w:rsidP="008A14CC">
      <w:pPr>
        <w:pStyle w:val="TC"/>
        <w:spacing w:after="0" w:line="240" w:lineRule="auto"/>
      </w:pPr>
      <w:r>
        <w:t>c.</w:t>
      </w:r>
      <w:r>
        <w:tab/>
        <w:t>If the DEPARTMENT cancels the contract for breach, the DEPARTMENT reserves the right to obtain the equipment, supplies, and/or services to be provided pursuant to the contract from other sources and upon such terms and in such manner as the DEPARTMENT deems appropriate and charge the contractor for any additional costs incurred thereby.</w:t>
      </w:r>
    </w:p>
    <w:p w14:paraId="68ACEC46" w14:textId="77777777" w:rsidR="00FD2E73" w:rsidRDefault="00FD2E73" w:rsidP="008A14CC">
      <w:pPr>
        <w:pStyle w:val="TC"/>
        <w:spacing w:after="0" w:line="240" w:lineRule="auto"/>
      </w:pPr>
      <w:r>
        <w:t>d.</w:t>
      </w:r>
      <w:r>
        <w:tab/>
        <w:t>The contractor understands and agrees that funds required to fund the contract must be appropriated by the General Assembly of the State of Missouri for each fiscal year included within the contract period.  The contract shall not be binding upon the state for any period in which funds have not been appropriated, and the state shall not be liable for any costs associated with termination caused by lack of appropriations.</w:t>
      </w:r>
    </w:p>
    <w:p w14:paraId="4CF138BB" w14:textId="77777777" w:rsidR="00FD2E73" w:rsidRDefault="00FD2E73" w:rsidP="008A14CC">
      <w:pPr>
        <w:tabs>
          <w:tab w:val="left" w:pos="270"/>
          <w:tab w:val="left" w:pos="540"/>
          <w:tab w:val="left" w:pos="810"/>
        </w:tabs>
        <w:spacing w:after="0" w:line="240" w:lineRule="auto"/>
        <w:rPr>
          <w:rFonts w:ascii="Univers ATT" w:hAnsi="Univers ATT"/>
          <w:sz w:val="16"/>
        </w:rPr>
      </w:pPr>
    </w:p>
    <w:p w14:paraId="5D1A4F13" w14:textId="77777777" w:rsidR="00FD2E73" w:rsidRDefault="00FD2E73" w:rsidP="008A14CC">
      <w:pPr>
        <w:pStyle w:val="Index1"/>
        <w:spacing w:after="0" w:line="240" w:lineRule="auto"/>
      </w:pPr>
      <w:r>
        <w:t>16.  COMMUNICATIONS AND NOTICES</w:t>
      </w:r>
    </w:p>
    <w:p w14:paraId="55587061" w14:textId="77777777" w:rsidR="00FD2E73" w:rsidRDefault="00FD2E73" w:rsidP="008A14CC">
      <w:pPr>
        <w:tabs>
          <w:tab w:val="left" w:pos="270"/>
          <w:tab w:val="left" w:pos="540"/>
          <w:tab w:val="left" w:pos="810"/>
        </w:tabs>
        <w:spacing w:after="0" w:line="240" w:lineRule="auto"/>
        <w:rPr>
          <w:rFonts w:ascii="Univers ATT" w:hAnsi="Univers ATT"/>
          <w:sz w:val="16"/>
        </w:rPr>
      </w:pPr>
    </w:p>
    <w:p w14:paraId="3CDC2955" w14:textId="77777777" w:rsidR="00FD2E73" w:rsidRDefault="00FD2E73" w:rsidP="008A14CC">
      <w:pPr>
        <w:pStyle w:val="TC"/>
        <w:spacing w:after="0" w:line="240" w:lineRule="auto"/>
      </w:pPr>
      <w:r>
        <w:lastRenderedPageBreak/>
        <w:tab/>
        <w:t>Any notice to the vendor/contractor shall be deemed sufficient when deposited in the United States mail postage prepaid, transmitted by facsimile, transmitted by e-mail or hand-carried and presented to an authorized employee of the vendor/contractor.</w:t>
      </w:r>
    </w:p>
    <w:p w14:paraId="652A7187" w14:textId="77777777" w:rsidR="00FD2E73" w:rsidRDefault="00FD2E73" w:rsidP="008A14CC">
      <w:pPr>
        <w:tabs>
          <w:tab w:val="left" w:pos="270"/>
          <w:tab w:val="left" w:pos="540"/>
          <w:tab w:val="left" w:pos="810"/>
        </w:tabs>
        <w:spacing w:after="0" w:line="240" w:lineRule="auto"/>
        <w:rPr>
          <w:rFonts w:ascii="Univers ATT" w:hAnsi="Univers ATT"/>
          <w:sz w:val="16"/>
        </w:rPr>
      </w:pPr>
    </w:p>
    <w:p w14:paraId="2852251B" w14:textId="77777777" w:rsidR="00FD2E73" w:rsidRDefault="00FD2E73" w:rsidP="008A14CC">
      <w:pPr>
        <w:pStyle w:val="Index1"/>
        <w:spacing w:after="0" w:line="240" w:lineRule="auto"/>
      </w:pPr>
      <w:r>
        <w:t>17.  BANKRUPTCY OR INSOLVENCY</w:t>
      </w:r>
    </w:p>
    <w:p w14:paraId="72664736" w14:textId="77777777" w:rsidR="00FD2E73" w:rsidRDefault="00FD2E73" w:rsidP="008A14CC">
      <w:pPr>
        <w:tabs>
          <w:tab w:val="left" w:pos="270"/>
          <w:tab w:val="left" w:pos="540"/>
          <w:tab w:val="left" w:pos="810"/>
        </w:tabs>
        <w:spacing w:after="0" w:line="240" w:lineRule="auto"/>
        <w:rPr>
          <w:rFonts w:ascii="Univers ATT" w:hAnsi="Univers ATT"/>
          <w:sz w:val="16"/>
        </w:rPr>
      </w:pPr>
    </w:p>
    <w:p w14:paraId="58C6CA9E" w14:textId="77777777" w:rsidR="00FD2E73" w:rsidRDefault="00FD2E73" w:rsidP="008A14CC">
      <w:pPr>
        <w:pStyle w:val="TC"/>
        <w:spacing w:after="0" w:line="240" w:lineRule="auto"/>
      </w:pPr>
      <w:r>
        <w:t>a.</w:t>
      </w:r>
      <w:r>
        <w:tab/>
        <w:t>Upon filing for any bankruptcy or insolvency proceeding by or against the contractor, whether voluntary or involuntary, or upon the appointment of a receiver, trustee, or assignee for the benefit of creditors, the contractor must notify the DEPARTMENT immediately.</w:t>
      </w:r>
    </w:p>
    <w:p w14:paraId="5D57EDBB" w14:textId="77777777" w:rsidR="00FD2E73" w:rsidRDefault="00FD2E73" w:rsidP="008A14CC">
      <w:pPr>
        <w:pStyle w:val="TC"/>
        <w:spacing w:after="0" w:line="240" w:lineRule="auto"/>
      </w:pPr>
      <w:r>
        <w:t>b.</w:t>
      </w:r>
      <w:r>
        <w:tab/>
        <w:t>Upon learning of any such actions, the DEPARTMENT reserves the right, at its sole discretion, to either cancel the contract or affirm the contract and hold the contractor responsible for damages.</w:t>
      </w:r>
    </w:p>
    <w:p w14:paraId="11481313" w14:textId="77777777" w:rsidR="00FD2E73" w:rsidRDefault="00FD2E73" w:rsidP="008A14CC">
      <w:pPr>
        <w:tabs>
          <w:tab w:val="left" w:pos="270"/>
          <w:tab w:val="left" w:pos="540"/>
          <w:tab w:val="left" w:pos="810"/>
        </w:tabs>
        <w:spacing w:after="0" w:line="240" w:lineRule="auto"/>
        <w:ind w:left="270" w:hanging="270"/>
        <w:rPr>
          <w:rFonts w:ascii="Univers ATT" w:hAnsi="Univers ATT"/>
          <w:sz w:val="16"/>
        </w:rPr>
      </w:pPr>
    </w:p>
    <w:p w14:paraId="15108836" w14:textId="77777777" w:rsidR="00FD2E73" w:rsidRDefault="00FD2E73" w:rsidP="008A14CC">
      <w:pPr>
        <w:pStyle w:val="Index1"/>
        <w:spacing w:after="0" w:line="240" w:lineRule="auto"/>
      </w:pPr>
      <w:r>
        <w:t>18.  INVENTIONS, PATENTS AND COPYRIGHTS</w:t>
      </w:r>
    </w:p>
    <w:p w14:paraId="36463DF5" w14:textId="77777777" w:rsidR="00FD2E73" w:rsidRDefault="00FD2E73" w:rsidP="008A14CC">
      <w:pPr>
        <w:tabs>
          <w:tab w:val="left" w:pos="270"/>
          <w:tab w:val="left" w:pos="540"/>
          <w:tab w:val="left" w:pos="810"/>
        </w:tabs>
        <w:spacing w:after="0" w:line="240" w:lineRule="auto"/>
        <w:rPr>
          <w:rFonts w:ascii="Univers ATT" w:hAnsi="Univers ATT"/>
          <w:sz w:val="16"/>
        </w:rPr>
      </w:pPr>
    </w:p>
    <w:p w14:paraId="3FC3BEA4" w14:textId="77777777" w:rsidR="00FD2E73" w:rsidRDefault="00FD2E73" w:rsidP="008A14CC">
      <w:pPr>
        <w:pStyle w:val="TC"/>
        <w:spacing w:after="0" w:line="240" w:lineRule="auto"/>
      </w:pPr>
      <w:r>
        <w:tab/>
        <w:t>The contractor shall defend, protect, and hold harmless the State of Missouri, its officers, agents, and employees against all suits of law or in equity resulting from patent and copyright infringement concerning the contractor's performance or products produced under the terms of the contract.</w:t>
      </w:r>
    </w:p>
    <w:p w14:paraId="53755CDD" w14:textId="77777777" w:rsidR="00FD2E73" w:rsidRDefault="00FD2E73" w:rsidP="008A14CC">
      <w:pPr>
        <w:tabs>
          <w:tab w:val="left" w:pos="270"/>
          <w:tab w:val="left" w:pos="540"/>
          <w:tab w:val="left" w:pos="810"/>
        </w:tabs>
        <w:spacing w:after="0" w:line="240" w:lineRule="auto"/>
        <w:rPr>
          <w:rFonts w:ascii="Univers ATT" w:hAnsi="Univers ATT"/>
          <w:sz w:val="16"/>
        </w:rPr>
      </w:pPr>
    </w:p>
    <w:p w14:paraId="58786878" w14:textId="77777777" w:rsidR="00FD2E73" w:rsidRDefault="00FD2E73" w:rsidP="008A14CC">
      <w:pPr>
        <w:pStyle w:val="Index1"/>
        <w:spacing w:after="0" w:line="240" w:lineRule="auto"/>
      </w:pPr>
      <w:r>
        <w:t>19.  NON-DISCRIMINATION AND AFFIRMATIVE ACTION</w:t>
      </w:r>
    </w:p>
    <w:p w14:paraId="1E4CA9CC" w14:textId="77777777" w:rsidR="00FD2E73" w:rsidRDefault="00FD2E73" w:rsidP="008A14CC">
      <w:pPr>
        <w:tabs>
          <w:tab w:val="left" w:pos="270"/>
          <w:tab w:val="left" w:pos="540"/>
          <w:tab w:val="left" w:pos="810"/>
        </w:tabs>
        <w:spacing w:after="0" w:line="240" w:lineRule="auto"/>
        <w:rPr>
          <w:rFonts w:ascii="Univers ATT" w:hAnsi="Univers ATT"/>
          <w:sz w:val="16"/>
        </w:rPr>
      </w:pPr>
    </w:p>
    <w:p w14:paraId="7E1AC7A7" w14:textId="77777777" w:rsidR="00FD2E73" w:rsidRDefault="00FD2E73" w:rsidP="008A14CC">
      <w:pPr>
        <w:pStyle w:val="TC"/>
        <w:spacing w:after="0" w:line="240" w:lineRule="auto"/>
      </w:pPr>
      <w:r>
        <w:tab/>
        <w:t>In connection with the furnishing of equipment, supplies, and/or services under the contract, the contractor and all subcontractors shall agree not to discriminate against recipients of services or employees or applicants for employment on the basis of race, color, religion, national origin, sex, age, disability, or veteran status unless otherwise provided by law.  If the contractor or subcontractor employs at least 50 persons, they shall have and maintain an affirmative action program which shall include:</w:t>
      </w:r>
    </w:p>
    <w:p w14:paraId="646A5BFC" w14:textId="77777777" w:rsidR="00FD2E73" w:rsidRDefault="00FD2E73" w:rsidP="008A14CC">
      <w:pPr>
        <w:pStyle w:val="TC"/>
        <w:spacing w:after="0" w:line="240" w:lineRule="auto"/>
      </w:pPr>
    </w:p>
    <w:p w14:paraId="5F57B85F" w14:textId="77777777" w:rsidR="00FD2E73" w:rsidRDefault="00FD2E73" w:rsidP="008A14CC">
      <w:pPr>
        <w:pStyle w:val="TC"/>
        <w:spacing w:after="0" w:line="240" w:lineRule="auto"/>
      </w:pPr>
      <w:r>
        <w:t>a.</w:t>
      </w:r>
      <w:r>
        <w:tab/>
        <w:t>A written policy statement committing the organization to affirmative action and assigning management responsibilities and procedures for evaluation and dissemination;</w:t>
      </w:r>
    </w:p>
    <w:p w14:paraId="43490EF2" w14:textId="77777777" w:rsidR="00FD2E73" w:rsidRDefault="00FD2E73" w:rsidP="008A14CC">
      <w:pPr>
        <w:pStyle w:val="TC"/>
        <w:spacing w:after="0" w:line="240" w:lineRule="auto"/>
      </w:pPr>
      <w:r>
        <w:t>b.</w:t>
      </w:r>
      <w:r>
        <w:tab/>
        <w:t>The identification of a person designated to handle affirmative action;</w:t>
      </w:r>
    </w:p>
    <w:p w14:paraId="64CF2C1C" w14:textId="77777777" w:rsidR="00FD2E73" w:rsidRDefault="00FD2E73" w:rsidP="008A14CC">
      <w:pPr>
        <w:pStyle w:val="TC"/>
        <w:spacing w:after="0" w:line="240" w:lineRule="auto"/>
      </w:pPr>
      <w:r>
        <w:t>c.</w:t>
      </w:r>
      <w:r>
        <w:tab/>
        <w:t>The establishment of non-discriminatory selection standards, objective measures to analyze recruitment, an upward mobility system, a wage and salary structure, and standards applicable to layoff, recall, discharge, demotion, and discipline;</w:t>
      </w:r>
    </w:p>
    <w:p w14:paraId="7ADC11F9" w14:textId="77777777" w:rsidR="00FD2E73" w:rsidRDefault="00FD2E73" w:rsidP="008A14CC">
      <w:pPr>
        <w:pStyle w:val="TC"/>
        <w:spacing w:after="0" w:line="240" w:lineRule="auto"/>
      </w:pPr>
      <w:r>
        <w:t>d.</w:t>
      </w:r>
      <w:r>
        <w:tab/>
        <w:t>The exclusion of discrimination from all collective bargaining agreements; and</w:t>
      </w:r>
    </w:p>
    <w:p w14:paraId="67AA7B8F" w14:textId="77777777" w:rsidR="00FD2E73" w:rsidRDefault="00FD2E73" w:rsidP="008A14CC">
      <w:pPr>
        <w:pStyle w:val="TC"/>
        <w:spacing w:after="0" w:line="240" w:lineRule="auto"/>
      </w:pPr>
      <w:r>
        <w:t>e.</w:t>
      </w:r>
      <w:r>
        <w:tab/>
        <w:t>Performance of an internal audit of the reporting system to monitor execution and to provide for future planning.</w:t>
      </w:r>
    </w:p>
    <w:p w14:paraId="125311C4" w14:textId="77777777" w:rsidR="00FD2E73" w:rsidRDefault="00FD2E73" w:rsidP="008A14CC">
      <w:pPr>
        <w:pStyle w:val="TC"/>
        <w:spacing w:after="0" w:line="240" w:lineRule="auto"/>
      </w:pPr>
    </w:p>
    <w:p w14:paraId="17DD4680" w14:textId="77777777" w:rsidR="00FD2E73" w:rsidRDefault="00FD2E73" w:rsidP="008A14CC">
      <w:pPr>
        <w:pStyle w:val="TC"/>
        <w:spacing w:after="0" w:line="240" w:lineRule="auto"/>
      </w:pPr>
      <w:r>
        <w:tab/>
        <w:t>If discrimination by a contractor is found to exist, the DEPARTMENT shall take appropriate enforcement action which may include, but not necessarily be limited to, cancellation of the contract, suspension, or debarment by the DEPARTMENT until corrective action by the contractor is made and ensured, and referral to the Attorney General's Office, whichever enforcement action may be deemed most appropriate.</w:t>
      </w:r>
    </w:p>
    <w:p w14:paraId="1EE65C1E" w14:textId="77777777" w:rsidR="00FD2E73" w:rsidRDefault="00FD2E73" w:rsidP="008A14CC">
      <w:pPr>
        <w:tabs>
          <w:tab w:val="left" w:pos="270"/>
          <w:tab w:val="left" w:pos="540"/>
          <w:tab w:val="left" w:pos="810"/>
        </w:tabs>
        <w:spacing w:after="0" w:line="240" w:lineRule="auto"/>
        <w:rPr>
          <w:rFonts w:ascii="Univers ATT" w:hAnsi="Univers ATT"/>
          <w:sz w:val="16"/>
        </w:rPr>
      </w:pPr>
    </w:p>
    <w:p w14:paraId="0668A68C" w14:textId="77777777" w:rsidR="00FD2E73" w:rsidRDefault="00FD2E73" w:rsidP="008A14CC">
      <w:pPr>
        <w:pStyle w:val="Index1"/>
        <w:spacing w:after="0" w:line="240" w:lineRule="auto"/>
      </w:pPr>
      <w:r>
        <w:t>20.  AMERICANS WITH DISABILITIES ACT</w:t>
      </w:r>
    </w:p>
    <w:p w14:paraId="77C9EC72" w14:textId="77777777" w:rsidR="00FD2E73" w:rsidRDefault="00FD2E73" w:rsidP="008A14CC">
      <w:pPr>
        <w:tabs>
          <w:tab w:val="left" w:pos="270"/>
          <w:tab w:val="left" w:pos="540"/>
          <w:tab w:val="left" w:pos="810"/>
        </w:tabs>
        <w:spacing w:after="0" w:line="240" w:lineRule="auto"/>
        <w:rPr>
          <w:rFonts w:ascii="Univers ATT" w:hAnsi="Univers ATT"/>
          <w:sz w:val="16"/>
        </w:rPr>
      </w:pPr>
    </w:p>
    <w:p w14:paraId="1880DC55" w14:textId="77777777" w:rsidR="00FD2E73" w:rsidRDefault="00FD2E73" w:rsidP="008A14CC">
      <w:pPr>
        <w:pStyle w:val="TC"/>
        <w:spacing w:after="0" w:line="240" w:lineRule="auto"/>
      </w:pPr>
      <w:r>
        <w:tab/>
        <w:t>In connection with the furnishing of equipment, supplies, and/or services under the contract, the contractor and all subcontractors shall comply with all applicable requirements and provisions of the Americans with Disabilities Act (ADA).</w:t>
      </w:r>
    </w:p>
    <w:p w14:paraId="229179BB" w14:textId="77777777" w:rsidR="00FD2E73" w:rsidRDefault="00FD2E73" w:rsidP="008A14CC">
      <w:pPr>
        <w:pStyle w:val="TC"/>
        <w:spacing w:after="0" w:line="240" w:lineRule="auto"/>
      </w:pPr>
    </w:p>
    <w:p w14:paraId="41F7AE09" w14:textId="77777777" w:rsidR="00FD2E73" w:rsidRDefault="00FD2E73" w:rsidP="008A14CC">
      <w:pPr>
        <w:pStyle w:val="TC"/>
        <w:spacing w:after="0" w:line="240" w:lineRule="auto"/>
        <w:ind w:left="0" w:firstLine="0"/>
        <w:rPr>
          <w:b/>
          <w:bCs/>
        </w:rPr>
      </w:pPr>
      <w:r>
        <w:rPr>
          <w:b/>
          <w:bCs/>
        </w:rPr>
        <w:t>21.  FILING AND PAYMENT OF TAXES</w:t>
      </w:r>
    </w:p>
    <w:p w14:paraId="55DC6476" w14:textId="77777777" w:rsidR="00FD2E73" w:rsidRDefault="00FD2E73" w:rsidP="008A14CC">
      <w:pPr>
        <w:pStyle w:val="TC"/>
        <w:spacing w:after="0" w:line="240" w:lineRule="auto"/>
        <w:ind w:left="0" w:firstLine="0"/>
        <w:rPr>
          <w:b/>
          <w:bCs/>
        </w:rPr>
      </w:pPr>
    </w:p>
    <w:p w14:paraId="0306F0DE" w14:textId="77777777" w:rsidR="00FD2E73" w:rsidRDefault="00FD2E73" w:rsidP="008A14CC">
      <w:pPr>
        <w:tabs>
          <w:tab w:val="left" w:pos="270"/>
          <w:tab w:val="left" w:pos="540"/>
          <w:tab w:val="left" w:pos="810"/>
        </w:tabs>
        <w:spacing w:after="0" w:line="240" w:lineRule="auto"/>
        <w:ind w:left="270" w:hanging="270"/>
        <w:rPr>
          <w:sz w:val="16"/>
        </w:rPr>
      </w:pPr>
      <w:r>
        <w:rPr>
          <w:rFonts w:ascii="Univers ATT" w:hAnsi="Univers ATT"/>
          <w:sz w:val="16"/>
        </w:rPr>
        <w:tab/>
      </w:r>
      <w:r>
        <w:rPr>
          <w:sz w:val="16"/>
        </w:rPr>
        <w:t xml:space="preserve">The commissioner of administration and other agencies to which the state purchasing law applies shall not contract for goods or services with a vendor if the vendor or an affiliate of the vendor makes sales at retail of tangible personal property or for the purpose of storage, use, or consumption in this state but fails to collect and properly pay the tax as provided in chapter 144, </w:t>
      </w:r>
      <w:proofErr w:type="spellStart"/>
      <w:r>
        <w:rPr>
          <w:sz w:val="16"/>
        </w:rPr>
        <w:t>RSMo</w:t>
      </w:r>
      <w:proofErr w:type="spellEnd"/>
      <w:r>
        <w:rPr>
          <w:sz w:val="16"/>
        </w:rPr>
        <w:t xml:space="preserve">.  For the purposes of this section, "affiliate of the vendor" shall mean any person or entity that is controlled by or is under common control with the vendor, whether through stock ownership or otherwise.  Therefore vendor’s failure to maintain compliance with chapter 144, </w:t>
      </w:r>
      <w:proofErr w:type="spellStart"/>
      <w:r>
        <w:rPr>
          <w:sz w:val="16"/>
        </w:rPr>
        <w:t>RSMo</w:t>
      </w:r>
      <w:proofErr w:type="spellEnd"/>
      <w:r>
        <w:rPr>
          <w:sz w:val="16"/>
        </w:rPr>
        <w:t>, may eliminate their bid from consideration for award.</w:t>
      </w:r>
    </w:p>
    <w:p w14:paraId="3C531AA3" w14:textId="77777777" w:rsidR="00FD2E73" w:rsidRDefault="00FD2E73" w:rsidP="008A14CC">
      <w:pPr>
        <w:tabs>
          <w:tab w:val="left" w:pos="270"/>
          <w:tab w:val="left" w:pos="540"/>
          <w:tab w:val="left" w:pos="810"/>
        </w:tabs>
        <w:spacing w:after="0" w:line="240" w:lineRule="auto"/>
        <w:rPr>
          <w:rFonts w:ascii="Univers ATT" w:hAnsi="Univers ATT"/>
          <w:sz w:val="16"/>
        </w:rPr>
      </w:pPr>
    </w:p>
    <w:p w14:paraId="5B31BC94" w14:textId="77777777" w:rsidR="00FD2E73" w:rsidRDefault="00FD2E73" w:rsidP="008A14CC">
      <w:pPr>
        <w:pStyle w:val="Index1"/>
        <w:spacing w:after="0" w:line="240" w:lineRule="auto"/>
      </w:pPr>
      <w:r>
        <w:t>22.  TITLES</w:t>
      </w:r>
    </w:p>
    <w:p w14:paraId="1E1C50AF" w14:textId="77777777" w:rsidR="00FD2E73" w:rsidRDefault="00FD2E73" w:rsidP="008A14CC">
      <w:pPr>
        <w:tabs>
          <w:tab w:val="left" w:pos="270"/>
          <w:tab w:val="left" w:pos="540"/>
          <w:tab w:val="left" w:pos="810"/>
        </w:tabs>
        <w:spacing w:after="0" w:line="240" w:lineRule="auto"/>
        <w:rPr>
          <w:rFonts w:ascii="Univers ATT" w:hAnsi="Univers ATT"/>
          <w:sz w:val="16"/>
        </w:rPr>
      </w:pPr>
    </w:p>
    <w:p w14:paraId="3F501806" w14:textId="77777777" w:rsidR="00FD2E73" w:rsidRDefault="00FD2E73" w:rsidP="008A14CC">
      <w:pPr>
        <w:pStyle w:val="TC"/>
        <w:spacing w:after="0" w:line="240" w:lineRule="auto"/>
      </w:pPr>
      <w:r>
        <w:tab/>
        <w:t>Titles of paragraphs used herein are for the purpose of facilitating reference only and shall not be construed to infer a contractual construction of language.</w:t>
      </w:r>
    </w:p>
    <w:p w14:paraId="7EB67ED5" w14:textId="77777777" w:rsidR="00FD2E73" w:rsidRDefault="00FD2E73" w:rsidP="008A14CC">
      <w:pPr>
        <w:pStyle w:val="TC"/>
        <w:spacing w:after="0" w:line="240" w:lineRule="auto"/>
      </w:pPr>
    </w:p>
    <w:p w14:paraId="3A2CBDB8" w14:textId="77777777" w:rsidR="00FD2E73" w:rsidRDefault="00FD2E73" w:rsidP="008A14CC">
      <w:pPr>
        <w:pStyle w:val="TC"/>
        <w:spacing w:after="0" w:line="240" w:lineRule="auto"/>
      </w:pPr>
      <w:r w:rsidRPr="009039B9">
        <w:t>Revised</w:t>
      </w:r>
      <w:r>
        <w:t xml:space="preserve"> 06-27-19</w:t>
      </w:r>
    </w:p>
    <w:p w14:paraId="61771DEC" w14:textId="77777777" w:rsidR="00FD2E73" w:rsidRDefault="00FD2E73" w:rsidP="008A14CC">
      <w:pPr>
        <w:spacing w:after="0" w:line="240" w:lineRule="auto"/>
      </w:pPr>
    </w:p>
    <w:p w14:paraId="5FB8E76B" w14:textId="04ED5D81" w:rsidR="003C25D3" w:rsidRDefault="003C25D3" w:rsidP="008A14CC">
      <w:pPr>
        <w:spacing w:after="0" w:line="240" w:lineRule="auto"/>
      </w:pPr>
    </w:p>
    <w:sectPr w:rsidR="003C25D3" w:rsidSect="00555E68">
      <w:pgSz w:w="12240" w:h="15840" w:code="1"/>
      <w:pgMar w:top="576" w:right="1080" w:bottom="504" w:left="1080" w:header="72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BAC72" w14:textId="77777777" w:rsidR="008E0974" w:rsidRDefault="008E0974">
      <w:r>
        <w:separator/>
      </w:r>
    </w:p>
  </w:endnote>
  <w:endnote w:type="continuationSeparator" w:id="0">
    <w:p w14:paraId="4609EBA4" w14:textId="77777777" w:rsidR="008E0974" w:rsidRDefault="008E0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AT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A1AE5" w14:textId="77777777" w:rsidR="008E0974" w:rsidRDefault="008E0974">
      <w:r>
        <w:separator/>
      </w:r>
    </w:p>
  </w:footnote>
  <w:footnote w:type="continuationSeparator" w:id="0">
    <w:p w14:paraId="52FCBAC1" w14:textId="77777777" w:rsidR="008E0974" w:rsidRDefault="008E0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B6229" w14:textId="1134E232" w:rsidR="006710E9" w:rsidRDefault="006710E9">
    <w:pPr>
      <w:pStyle w:val="Header"/>
    </w:pPr>
    <w:r>
      <w:t>RFQ2316RM01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EF18" w14:textId="0E8239C3" w:rsidR="00F1319D" w:rsidRPr="00563811" w:rsidRDefault="006710E9" w:rsidP="003C25D3">
    <w:pPr>
      <w:pStyle w:val="Header"/>
      <w:tabs>
        <w:tab w:val="clear" w:pos="4320"/>
        <w:tab w:val="clear" w:pos="8640"/>
        <w:tab w:val="left" w:pos="720"/>
        <w:tab w:val="center" w:pos="5040"/>
        <w:tab w:val="right" w:pos="9360"/>
      </w:tabs>
      <w:rPr>
        <w:rStyle w:val="PageNumber"/>
        <w:lang w:val="fr-FR"/>
      </w:rPr>
    </w:pPr>
    <w:r>
      <w:t>RFQ2316RM01</w:t>
    </w:r>
    <w:r w:rsidR="00F1319D" w:rsidRPr="00563811">
      <w:rPr>
        <w:lang w:val="fr-FR"/>
      </w:rPr>
      <w:tab/>
    </w:r>
    <w:r w:rsidR="00F1319D" w:rsidRPr="00563811">
      <w:rPr>
        <w:lang w:val="fr-FR"/>
      </w:rPr>
      <w:tab/>
      <w:t xml:space="preserve">Page </w:t>
    </w:r>
    <w:r w:rsidR="00F1319D">
      <w:rPr>
        <w:rStyle w:val="PageNumber"/>
      </w:rPr>
      <w:fldChar w:fldCharType="begin"/>
    </w:r>
    <w:r w:rsidR="00F1319D" w:rsidRPr="00563811">
      <w:rPr>
        <w:rStyle w:val="PageNumber"/>
        <w:lang w:val="fr-FR"/>
      </w:rPr>
      <w:instrText xml:space="preserve"> PAGE </w:instrText>
    </w:r>
    <w:r w:rsidR="00F1319D">
      <w:rPr>
        <w:rStyle w:val="PageNumber"/>
      </w:rPr>
      <w:fldChar w:fldCharType="separate"/>
    </w:r>
    <w:r w:rsidR="00245538">
      <w:rPr>
        <w:rStyle w:val="PageNumber"/>
        <w:noProof/>
        <w:lang w:val="fr-FR"/>
      </w:rPr>
      <w:t>20</w:t>
    </w:r>
    <w:r w:rsidR="00F1319D">
      <w:rPr>
        <w:rStyle w:val="PageNumber"/>
      </w:rPr>
      <w:fldChar w:fldCharType="end"/>
    </w:r>
  </w:p>
  <w:p w14:paraId="6A3B487A" w14:textId="77777777" w:rsidR="00F1319D" w:rsidRPr="00563811" w:rsidRDefault="00F1319D" w:rsidP="003C25D3">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3CB1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E67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88689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6FCAFE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129B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AEC0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0A4E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ACF4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1CAA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304C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pStyle w:val="Heading1"/>
      <w:lvlText w:val="%1."/>
      <w:legacy w:legacy="1" w:legacySpace="144" w:legacyIndent="0"/>
      <w:lvlJc w:val="left"/>
      <w:pPr>
        <w:ind w:left="720" w:firstLine="0"/>
      </w:p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lowerLetter"/>
      <w:pStyle w:val="Heading4"/>
      <w:lvlText w:val=" %4."/>
      <w:legacy w:legacy="1" w:legacySpace="0" w:legacyIndent="0"/>
      <w:lvlJc w:val="left"/>
      <w:pPr>
        <w:ind w:left="432" w:firstLine="0"/>
      </w:pPr>
    </w:lvl>
    <w:lvl w:ilvl="4">
      <w:start w:val="1"/>
      <w:numFmt w:val="decimal"/>
      <w:pStyle w:val="Heading5"/>
      <w:lvlText w:val=" %5)"/>
      <w:legacy w:legacy="1" w:legacySpace="0" w:legacyIndent="0"/>
      <w:lvlJc w:val="left"/>
    </w:lvl>
    <w:lvl w:ilvl="5">
      <w:start w:val="1"/>
      <w:numFmt w:val="decimal"/>
      <w:pStyle w:val="Heading6"/>
      <w:lvlText w:val=" %5).%6"/>
      <w:legacy w:legacy="1" w:legacySpace="144" w:legacyIndent="0"/>
      <w:lvlJc w:val="left"/>
    </w:lvl>
    <w:lvl w:ilvl="6">
      <w:start w:val="1"/>
      <w:numFmt w:val="decimal"/>
      <w:pStyle w:val="Heading7"/>
      <w:lvlText w:val=" %5).%6.%7"/>
      <w:legacy w:legacy="1" w:legacySpace="144" w:legacyIndent="0"/>
      <w:lvlJc w:val="left"/>
    </w:lvl>
    <w:lvl w:ilvl="7">
      <w:start w:val="1"/>
      <w:numFmt w:val="decimal"/>
      <w:pStyle w:val="Heading8"/>
      <w:lvlText w:val=" %5).%6.%7.%8"/>
      <w:legacy w:legacy="1" w:legacySpace="144" w:legacyIndent="0"/>
      <w:lvlJc w:val="left"/>
    </w:lvl>
    <w:lvl w:ilvl="8">
      <w:start w:val="1"/>
      <w:numFmt w:val="decimal"/>
      <w:pStyle w:val="Heading9"/>
      <w:lvlText w:val=" %5).%6.%7.%8.%9"/>
      <w:legacy w:legacy="1" w:legacySpace="144" w:legacyIndent="0"/>
      <w:lvlJc w:val="left"/>
    </w:lvl>
  </w:abstractNum>
  <w:abstractNum w:abstractNumId="11" w15:restartNumberingAfterBreak="0">
    <w:nsid w:val="042C3AFB"/>
    <w:multiLevelType w:val="hybridMultilevel"/>
    <w:tmpl w:val="44E43842"/>
    <w:lvl w:ilvl="0" w:tplc="04090001">
      <w:start w:val="1"/>
      <w:numFmt w:val="bullet"/>
      <w:lvlText w:val=""/>
      <w:lvlJc w:val="left"/>
      <w:pPr>
        <w:ind w:left="1458" w:hanging="360"/>
      </w:pPr>
      <w:rPr>
        <w:rFonts w:ascii="Symbol" w:hAnsi="Symbol" w:hint="default"/>
      </w:rPr>
    </w:lvl>
    <w:lvl w:ilvl="1" w:tplc="04090003">
      <w:start w:val="1"/>
      <w:numFmt w:val="bullet"/>
      <w:lvlText w:val="o"/>
      <w:lvlJc w:val="left"/>
      <w:pPr>
        <w:ind w:left="2178" w:hanging="360"/>
      </w:pPr>
      <w:rPr>
        <w:rFonts w:ascii="Courier New" w:hAnsi="Courier New" w:cs="Courier New" w:hint="default"/>
      </w:rPr>
    </w:lvl>
    <w:lvl w:ilvl="2" w:tplc="04090005">
      <w:start w:val="1"/>
      <w:numFmt w:val="bullet"/>
      <w:lvlText w:val=""/>
      <w:lvlJc w:val="left"/>
      <w:pPr>
        <w:ind w:left="2898" w:hanging="360"/>
      </w:pPr>
      <w:rPr>
        <w:rFonts w:ascii="Wingdings" w:hAnsi="Wingdings" w:hint="default"/>
      </w:rPr>
    </w:lvl>
    <w:lvl w:ilvl="3" w:tplc="04090001">
      <w:start w:val="1"/>
      <w:numFmt w:val="bullet"/>
      <w:lvlText w:val=""/>
      <w:lvlJc w:val="left"/>
      <w:pPr>
        <w:ind w:left="3618" w:hanging="360"/>
      </w:pPr>
      <w:rPr>
        <w:rFonts w:ascii="Symbol" w:hAnsi="Symbol" w:hint="default"/>
      </w:rPr>
    </w:lvl>
    <w:lvl w:ilvl="4" w:tplc="04090003">
      <w:start w:val="1"/>
      <w:numFmt w:val="bullet"/>
      <w:lvlText w:val="o"/>
      <w:lvlJc w:val="left"/>
      <w:pPr>
        <w:ind w:left="4338" w:hanging="360"/>
      </w:pPr>
      <w:rPr>
        <w:rFonts w:ascii="Courier New" w:hAnsi="Courier New" w:cs="Courier New" w:hint="default"/>
      </w:rPr>
    </w:lvl>
    <w:lvl w:ilvl="5" w:tplc="04090005">
      <w:start w:val="1"/>
      <w:numFmt w:val="bullet"/>
      <w:lvlText w:val=""/>
      <w:lvlJc w:val="left"/>
      <w:pPr>
        <w:ind w:left="5058" w:hanging="360"/>
      </w:pPr>
      <w:rPr>
        <w:rFonts w:ascii="Wingdings" w:hAnsi="Wingdings" w:hint="default"/>
      </w:rPr>
    </w:lvl>
    <w:lvl w:ilvl="6" w:tplc="04090001">
      <w:start w:val="1"/>
      <w:numFmt w:val="bullet"/>
      <w:lvlText w:val=""/>
      <w:lvlJc w:val="left"/>
      <w:pPr>
        <w:ind w:left="5778" w:hanging="360"/>
      </w:pPr>
      <w:rPr>
        <w:rFonts w:ascii="Symbol" w:hAnsi="Symbol" w:hint="default"/>
      </w:rPr>
    </w:lvl>
    <w:lvl w:ilvl="7" w:tplc="04090003">
      <w:start w:val="1"/>
      <w:numFmt w:val="bullet"/>
      <w:lvlText w:val="o"/>
      <w:lvlJc w:val="left"/>
      <w:pPr>
        <w:ind w:left="6498" w:hanging="360"/>
      </w:pPr>
      <w:rPr>
        <w:rFonts w:ascii="Courier New" w:hAnsi="Courier New" w:cs="Courier New" w:hint="default"/>
      </w:rPr>
    </w:lvl>
    <w:lvl w:ilvl="8" w:tplc="04090005">
      <w:start w:val="1"/>
      <w:numFmt w:val="bullet"/>
      <w:lvlText w:val=""/>
      <w:lvlJc w:val="left"/>
      <w:pPr>
        <w:ind w:left="7218" w:hanging="360"/>
      </w:pPr>
      <w:rPr>
        <w:rFonts w:ascii="Wingdings" w:hAnsi="Wingdings" w:hint="default"/>
      </w:rPr>
    </w:lvl>
  </w:abstractNum>
  <w:abstractNum w:abstractNumId="12" w15:restartNumberingAfterBreak="0">
    <w:nsid w:val="08B362C5"/>
    <w:multiLevelType w:val="hybridMultilevel"/>
    <w:tmpl w:val="A350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867994"/>
    <w:multiLevelType w:val="hybridMultilevel"/>
    <w:tmpl w:val="F6BE940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B1E28E0"/>
    <w:multiLevelType w:val="hybridMultilevel"/>
    <w:tmpl w:val="8FB8F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B741421"/>
    <w:multiLevelType w:val="hybridMultilevel"/>
    <w:tmpl w:val="C9DC71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C083547"/>
    <w:multiLevelType w:val="hybridMultilevel"/>
    <w:tmpl w:val="32FEA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C473A9E"/>
    <w:multiLevelType w:val="multilevel"/>
    <w:tmpl w:val="0A32A3FA"/>
    <w:lvl w:ilvl="0">
      <w:start w:val="4"/>
      <w:numFmt w:val="decimal"/>
      <w:lvlText w:val="%1."/>
      <w:lvlJc w:val="left"/>
      <w:pPr>
        <w:ind w:left="720" w:firstLine="0"/>
      </w:pPr>
    </w:lvl>
    <w:lvl w:ilvl="1">
      <w:start w:val="4"/>
      <w:numFmt w:val="decimal"/>
      <w:lvlText w:val="%1.%2"/>
      <w:lvlJc w:val="left"/>
      <w:pPr>
        <w:ind w:left="0" w:firstLine="0"/>
      </w:pPr>
    </w:lvl>
    <w:lvl w:ilvl="2">
      <w:start w:val="1"/>
      <w:numFmt w:val="decimal"/>
      <w:lvlText w:val="%1.%2.%3"/>
      <w:lvlJc w:val="left"/>
      <w:pPr>
        <w:ind w:left="0" w:firstLine="0"/>
      </w:pPr>
    </w:lvl>
    <w:lvl w:ilvl="3">
      <w:start w:val="1"/>
      <w:numFmt w:val="lowerLetter"/>
      <w:lvlText w:val=" %4."/>
      <w:lvlJc w:val="left"/>
      <w:pPr>
        <w:ind w:left="432" w:firstLine="0"/>
      </w:pPr>
    </w:lvl>
    <w:lvl w:ilvl="4">
      <w:start w:val="1"/>
      <w:numFmt w:val="bullet"/>
      <w:lvlText w:val=""/>
      <w:lvlJc w:val="left"/>
      <w:pPr>
        <w:tabs>
          <w:tab w:val="num" w:pos="360"/>
        </w:tabs>
        <w:ind w:left="360" w:hanging="360"/>
      </w:pPr>
      <w:rPr>
        <w:rFonts w:ascii="Wingdings" w:hAnsi="Wingdings" w:hint="default"/>
      </w:rPr>
    </w:lvl>
    <w:lvl w:ilvl="5">
      <w:start w:val="1"/>
      <w:numFmt w:val="decimal"/>
      <w:lvlText w:val=" %5).%6"/>
      <w:lvlJc w:val="left"/>
      <w:pPr>
        <w:ind w:left="0" w:firstLine="0"/>
      </w:pPr>
    </w:lvl>
    <w:lvl w:ilvl="6">
      <w:start w:val="1"/>
      <w:numFmt w:val="decimal"/>
      <w:lvlText w:val=" %5).%6.%7"/>
      <w:lvlJc w:val="left"/>
      <w:pPr>
        <w:ind w:left="0" w:firstLine="0"/>
      </w:pPr>
    </w:lvl>
    <w:lvl w:ilvl="7">
      <w:start w:val="1"/>
      <w:numFmt w:val="decimal"/>
      <w:lvlText w:val=" %5).%6.%7.%8"/>
      <w:lvlJc w:val="left"/>
      <w:pPr>
        <w:ind w:left="0" w:firstLine="0"/>
      </w:pPr>
    </w:lvl>
    <w:lvl w:ilvl="8">
      <w:start w:val="1"/>
      <w:numFmt w:val="decimal"/>
      <w:lvlText w:val=" %5).%6.%7.%8.%9"/>
      <w:lvlJc w:val="left"/>
      <w:pPr>
        <w:ind w:left="0" w:firstLine="0"/>
      </w:pPr>
    </w:lvl>
  </w:abstractNum>
  <w:abstractNum w:abstractNumId="18" w15:restartNumberingAfterBreak="0">
    <w:nsid w:val="0DBB682C"/>
    <w:multiLevelType w:val="hybridMultilevel"/>
    <w:tmpl w:val="341A1338"/>
    <w:lvl w:ilvl="0" w:tplc="04090001">
      <w:start w:val="1"/>
      <w:numFmt w:val="bullet"/>
      <w:lvlText w:val=""/>
      <w:lvlJc w:val="left"/>
      <w:pPr>
        <w:ind w:left="2376" w:hanging="360"/>
      </w:pPr>
      <w:rPr>
        <w:rFonts w:ascii="Symbol" w:hAnsi="Symbol" w:hint="default"/>
      </w:rPr>
    </w:lvl>
    <w:lvl w:ilvl="1" w:tplc="04090003" w:tentative="1">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19" w15:restartNumberingAfterBreak="0">
    <w:nsid w:val="0DF1129E"/>
    <w:multiLevelType w:val="hybridMultilevel"/>
    <w:tmpl w:val="02B2D64E"/>
    <w:lvl w:ilvl="0" w:tplc="08366892">
      <w:start w:val="1"/>
      <w:numFmt w:val="bullet"/>
      <w:lvlText w:val=""/>
      <w:lvlJc w:val="left"/>
      <w:pPr>
        <w:ind w:left="720" w:hanging="360"/>
      </w:pPr>
      <w:rPr>
        <w:rFonts w:ascii="Symbol" w:hAnsi="Symbol" w:hint="default"/>
        <w:b w:val="0"/>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8B61C4"/>
    <w:multiLevelType w:val="hybridMultilevel"/>
    <w:tmpl w:val="E8A8030E"/>
    <w:lvl w:ilvl="0" w:tplc="04090001">
      <w:start w:val="1"/>
      <w:numFmt w:val="bullet"/>
      <w:lvlText w:val=""/>
      <w:lvlJc w:val="left"/>
      <w:pPr>
        <w:ind w:left="439" w:hanging="360"/>
      </w:pPr>
      <w:rPr>
        <w:rFonts w:ascii="Symbol" w:hAnsi="Symbol" w:hint="default"/>
      </w:rPr>
    </w:lvl>
    <w:lvl w:ilvl="1" w:tplc="04090003">
      <w:start w:val="1"/>
      <w:numFmt w:val="bullet"/>
      <w:lvlText w:val="o"/>
      <w:lvlJc w:val="left"/>
      <w:pPr>
        <w:ind w:left="1159" w:hanging="360"/>
      </w:pPr>
      <w:rPr>
        <w:rFonts w:ascii="Courier New" w:hAnsi="Courier New" w:cs="Courier New" w:hint="default"/>
      </w:rPr>
    </w:lvl>
    <w:lvl w:ilvl="2" w:tplc="04090005">
      <w:start w:val="1"/>
      <w:numFmt w:val="bullet"/>
      <w:lvlText w:val=""/>
      <w:lvlJc w:val="left"/>
      <w:pPr>
        <w:ind w:left="1879" w:hanging="360"/>
      </w:pPr>
      <w:rPr>
        <w:rFonts w:ascii="Wingdings" w:hAnsi="Wingdings" w:hint="default"/>
      </w:rPr>
    </w:lvl>
    <w:lvl w:ilvl="3" w:tplc="04090001">
      <w:start w:val="1"/>
      <w:numFmt w:val="bullet"/>
      <w:lvlText w:val=""/>
      <w:lvlJc w:val="left"/>
      <w:pPr>
        <w:ind w:left="2599" w:hanging="360"/>
      </w:pPr>
      <w:rPr>
        <w:rFonts w:ascii="Symbol" w:hAnsi="Symbol" w:hint="default"/>
      </w:rPr>
    </w:lvl>
    <w:lvl w:ilvl="4" w:tplc="04090003">
      <w:start w:val="1"/>
      <w:numFmt w:val="bullet"/>
      <w:lvlText w:val="o"/>
      <w:lvlJc w:val="left"/>
      <w:pPr>
        <w:ind w:left="3319" w:hanging="360"/>
      </w:pPr>
      <w:rPr>
        <w:rFonts w:ascii="Courier New" w:hAnsi="Courier New" w:cs="Courier New" w:hint="default"/>
      </w:rPr>
    </w:lvl>
    <w:lvl w:ilvl="5" w:tplc="04090005">
      <w:start w:val="1"/>
      <w:numFmt w:val="bullet"/>
      <w:lvlText w:val=""/>
      <w:lvlJc w:val="left"/>
      <w:pPr>
        <w:ind w:left="4039" w:hanging="360"/>
      </w:pPr>
      <w:rPr>
        <w:rFonts w:ascii="Wingdings" w:hAnsi="Wingdings" w:hint="default"/>
      </w:rPr>
    </w:lvl>
    <w:lvl w:ilvl="6" w:tplc="04090001">
      <w:start w:val="1"/>
      <w:numFmt w:val="bullet"/>
      <w:lvlText w:val=""/>
      <w:lvlJc w:val="left"/>
      <w:pPr>
        <w:ind w:left="4759" w:hanging="360"/>
      </w:pPr>
      <w:rPr>
        <w:rFonts w:ascii="Symbol" w:hAnsi="Symbol" w:hint="default"/>
      </w:rPr>
    </w:lvl>
    <w:lvl w:ilvl="7" w:tplc="04090003">
      <w:start w:val="1"/>
      <w:numFmt w:val="bullet"/>
      <w:lvlText w:val="o"/>
      <w:lvlJc w:val="left"/>
      <w:pPr>
        <w:ind w:left="5479" w:hanging="360"/>
      </w:pPr>
      <w:rPr>
        <w:rFonts w:ascii="Courier New" w:hAnsi="Courier New" w:cs="Courier New" w:hint="default"/>
      </w:rPr>
    </w:lvl>
    <w:lvl w:ilvl="8" w:tplc="04090005">
      <w:start w:val="1"/>
      <w:numFmt w:val="bullet"/>
      <w:lvlText w:val=""/>
      <w:lvlJc w:val="left"/>
      <w:pPr>
        <w:ind w:left="6199" w:hanging="360"/>
      </w:pPr>
      <w:rPr>
        <w:rFonts w:ascii="Wingdings" w:hAnsi="Wingdings" w:hint="default"/>
      </w:rPr>
    </w:lvl>
  </w:abstractNum>
  <w:abstractNum w:abstractNumId="21" w15:restartNumberingAfterBreak="0">
    <w:nsid w:val="11B44B9A"/>
    <w:multiLevelType w:val="hybridMultilevel"/>
    <w:tmpl w:val="1026F9C0"/>
    <w:lvl w:ilvl="0" w:tplc="EECCCB72">
      <w:start w:val="1"/>
      <w:numFmt w:val="bullet"/>
      <w:lvlText w:val=""/>
      <w:lvlJc w:val="left"/>
      <w:pPr>
        <w:ind w:left="1080" w:hanging="360"/>
      </w:pPr>
      <w:rPr>
        <w:rFonts w:ascii="Wingdings" w:hAnsi="Wingdings" w:hint="default"/>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3DD4490"/>
    <w:multiLevelType w:val="hybridMultilevel"/>
    <w:tmpl w:val="21842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EF2B9E"/>
    <w:multiLevelType w:val="hybridMultilevel"/>
    <w:tmpl w:val="F60C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1C6FE2"/>
    <w:multiLevelType w:val="singleLevel"/>
    <w:tmpl w:val="21B0AC14"/>
    <w:lvl w:ilvl="0">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227176C6"/>
    <w:multiLevelType w:val="hybridMultilevel"/>
    <w:tmpl w:val="B060FF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53E7742"/>
    <w:multiLevelType w:val="hybridMultilevel"/>
    <w:tmpl w:val="10E69D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20493C"/>
    <w:multiLevelType w:val="hybridMultilevel"/>
    <w:tmpl w:val="8BF84A1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9" w15:restartNumberingAfterBreak="0">
    <w:nsid w:val="27452A71"/>
    <w:multiLevelType w:val="hybridMultilevel"/>
    <w:tmpl w:val="CD805DA0"/>
    <w:lvl w:ilvl="0" w:tplc="04090001">
      <w:start w:val="1"/>
      <w:numFmt w:val="bullet"/>
      <w:lvlText w:val=""/>
      <w:lvlJc w:val="left"/>
      <w:pPr>
        <w:tabs>
          <w:tab w:val="num" w:pos="1260"/>
        </w:tabs>
        <w:ind w:left="1260" w:hanging="360"/>
      </w:pPr>
      <w:rPr>
        <w:rFonts w:ascii="Symbol" w:hAnsi="Symbol"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0" w15:restartNumberingAfterBreak="0">
    <w:nsid w:val="2B7B418C"/>
    <w:multiLevelType w:val="hybridMultilevel"/>
    <w:tmpl w:val="DC66F84C"/>
    <w:lvl w:ilvl="0" w:tplc="8CF2C292">
      <w:start w:val="1"/>
      <w:numFmt w:val="lowerLetter"/>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2CB60470"/>
    <w:multiLevelType w:val="hybridMultilevel"/>
    <w:tmpl w:val="1C4AC6F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EAE1809"/>
    <w:multiLevelType w:val="hybridMultilevel"/>
    <w:tmpl w:val="9EBC240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EBF006F"/>
    <w:multiLevelType w:val="hybridMultilevel"/>
    <w:tmpl w:val="36B07E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2FED42A5"/>
    <w:multiLevelType w:val="hybridMultilevel"/>
    <w:tmpl w:val="EFBA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3F7C46"/>
    <w:multiLevelType w:val="hybridMultilevel"/>
    <w:tmpl w:val="BC98C7EC"/>
    <w:lvl w:ilvl="0" w:tplc="7D18A27A">
      <w:start w:val="1"/>
      <w:numFmt w:val="decimal"/>
      <w:lvlText w:val="%1)"/>
      <w:lvlJc w:val="left"/>
      <w:pPr>
        <w:tabs>
          <w:tab w:val="num" w:pos="1815"/>
        </w:tabs>
        <w:ind w:left="181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203B33"/>
    <w:multiLevelType w:val="singleLevel"/>
    <w:tmpl w:val="C6E00F00"/>
    <w:lvl w:ilvl="0">
      <w:start w:val="4"/>
      <w:numFmt w:val="lowerLetter"/>
      <w:lvlText w:val="%1."/>
      <w:lvlJc w:val="left"/>
      <w:pPr>
        <w:tabs>
          <w:tab w:val="num" w:pos="360"/>
        </w:tabs>
        <w:ind w:left="360" w:hanging="360"/>
      </w:pPr>
      <w:rPr>
        <w:rFonts w:hint="default"/>
      </w:rPr>
    </w:lvl>
  </w:abstractNum>
  <w:abstractNum w:abstractNumId="37" w15:restartNumberingAfterBreak="0">
    <w:nsid w:val="3BBE2BC4"/>
    <w:multiLevelType w:val="multilevel"/>
    <w:tmpl w:val="96467884"/>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pPr>
        <w:tabs>
          <w:tab w:val="num" w:pos="360"/>
        </w:tabs>
        <w:ind w:left="360" w:hanging="360"/>
      </w:pPr>
      <w:rPr>
        <w:rFonts w:ascii="Wingdings" w:hAnsi="Wingdings"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38" w15:restartNumberingAfterBreak="0">
    <w:nsid w:val="3C7C269E"/>
    <w:multiLevelType w:val="hybridMultilevel"/>
    <w:tmpl w:val="8FBA3D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C984B34"/>
    <w:multiLevelType w:val="hybridMultilevel"/>
    <w:tmpl w:val="8F08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07E52A0"/>
    <w:multiLevelType w:val="hybridMultilevel"/>
    <w:tmpl w:val="2DB041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587C62"/>
    <w:multiLevelType w:val="hybridMultilevel"/>
    <w:tmpl w:val="3FB8EBA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1F50F3A"/>
    <w:multiLevelType w:val="hybridMultilevel"/>
    <w:tmpl w:val="5C4C27BE"/>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43BB1878"/>
    <w:multiLevelType w:val="hybridMultilevel"/>
    <w:tmpl w:val="D58E2E7C"/>
    <w:lvl w:ilvl="0" w:tplc="04090019">
      <w:start w:val="1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4A35493"/>
    <w:multiLevelType w:val="hybridMultilevel"/>
    <w:tmpl w:val="B43631D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5" w15:restartNumberingAfterBreak="0">
    <w:nsid w:val="48A07452"/>
    <w:multiLevelType w:val="hybridMultilevel"/>
    <w:tmpl w:val="8E1EA61C"/>
    <w:lvl w:ilvl="0" w:tplc="04090001">
      <w:start w:val="1"/>
      <w:numFmt w:val="bullet"/>
      <w:lvlText w:val=""/>
      <w:lvlJc w:val="left"/>
      <w:pPr>
        <w:ind w:left="666" w:hanging="360"/>
      </w:pPr>
      <w:rPr>
        <w:rFonts w:ascii="Symbol" w:hAnsi="Symbol"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46" w15:restartNumberingAfterBreak="0">
    <w:nsid w:val="4ADC0C77"/>
    <w:multiLevelType w:val="hybridMultilevel"/>
    <w:tmpl w:val="D58C0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C2B4693"/>
    <w:multiLevelType w:val="hybridMultilevel"/>
    <w:tmpl w:val="5BE4D306"/>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48" w15:restartNumberingAfterBreak="0">
    <w:nsid w:val="4D381591"/>
    <w:multiLevelType w:val="hybridMultilevel"/>
    <w:tmpl w:val="282ECDA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D480EDC"/>
    <w:multiLevelType w:val="hybridMultilevel"/>
    <w:tmpl w:val="64EC2D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0FE785F"/>
    <w:multiLevelType w:val="hybridMultilevel"/>
    <w:tmpl w:val="5BA2AF0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51" w15:restartNumberingAfterBreak="0">
    <w:nsid w:val="525A201C"/>
    <w:multiLevelType w:val="hybridMultilevel"/>
    <w:tmpl w:val="FFD40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532B82"/>
    <w:multiLevelType w:val="hybridMultilevel"/>
    <w:tmpl w:val="A20C4C74"/>
    <w:lvl w:ilvl="0" w:tplc="04090005">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3" w15:restartNumberingAfterBreak="0">
    <w:nsid w:val="5B9D5108"/>
    <w:multiLevelType w:val="hybridMultilevel"/>
    <w:tmpl w:val="6D56D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CA9049D"/>
    <w:multiLevelType w:val="hybridMultilevel"/>
    <w:tmpl w:val="154C8A7A"/>
    <w:lvl w:ilvl="0" w:tplc="04090001">
      <w:start w:val="1"/>
      <w:numFmt w:val="bullet"/>
      <w:lvlText w:val=""/>
      <w:lvlJc w:val="left"/>
      <w:pPr>
        <w:ind w:left="112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5D751001"/>
    <w:multiLevelType w:val="multilevel"/>
    <w:tmpl w:val="D94008EE"/>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pPr>
        <w:tabs>
          <w:tab w:val="num" w:pos="360"/>
        </w:tabs>
        <w:ind w:left="360" w:hanging="360"/>
      </w:pPr>
      <w:rPr>
        <w:rFonts w:ascii="Wingdings" w:hAnsi="Wingdings" w:hint="default"/>
        <w:b/>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56" w15:restartNumberingAfterBreak="0">
    <w:nsid w:val="5FE177B1"/>
    <w:multiLevelType w:val="hybridMultilevel"/>
    <w:tmpl w:val="479EFA06"/>
    <w:lvl w:ilvl="0" w:tplc="0409000D">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7" w15:restartNumberingAfterBreak="0">
    <w:nsid w:val="6C5E2802"/>
    <w:multiLevelType w:val="hybridMultilevel"/>
    <w:tmpl w:val="2BCCC0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18833E1"/>
    <w:multiLevelType w:val="hybridMultilevel"/>
    <w:tmpl w:val="8D52E8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647488E"/>
    <w:multiLevelType w:val="hybridMultilevel"/>
    <w:tmpl w:val="C0109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6526BBA"/>
    <w:multiLevelType w:val="hybridMultilevel"/>
    <w:tmpl w:val="B8C2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8E37337"/>
    <w:multiLevelType w:val="hybridMultilevel"/>
    <w:tmpl w:val="50205A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7D18A27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AD046FE"/>
    <w:multiLevelType w:val="hybridMultilevel"/>
    <w:tmpl w:val="73D04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BEE2F02"/>
    <w:multiLevelType w:val="hybridMultilevel"/>
    <w:tmpl w:val="7C58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522931">
    <w:abstractNumId w:val="10"/>
  </w:num>
  <w:num w:numId="2" w16cid:durableId="1301034220">
    <w:abstractNumId w:val="32"/>
  </w:num>
  <w:num w:numId="3" w16cid:durableId="1392537763">
    <w:abstractNumId w:val="48"/>
  </w:num>
  <w:num w:numId="4" w16cid:durableId="1021975309">
    <w:abstractNumId w:val="56"/>
  </w:num>
  <w:num w:numId="5" w16cid:durableId="774329048">
    <w:abstractNumId w:val="53"/>
  </w:num>
  <w:num w:numId="6" w16cid:durableId="196625579">
    <w:abstractNumId w:val="33"/>
  </w:num>
  <w:num w:numId="7" w16cid:durableId="1314870222">
    <w:abstractNumId w:val="41"/>
  </w:num>
  <w:num w:numId="8" w16cid:durableId="1333335002">
    <w:abstractNumId w:val="31"/>
  </w:num>
  <w:num w:numId="9" w16cid:durableId="1762600599">
    <w:abstractNumId w:val="24"/>
  </w:num>
  <w:num w:numId="10" w16cid:durableId="464547591">
    <w:abstractNumId w:val="34"/>
  </w:num>
  <w:num w:numId="11" w16cid:durableId="1321232044">
    <w:abstractNumId w:val="35"/>
  </w:num>
  <w:num w:numId="12" w16cid:durableId="1060791358">
    <w:abstractNumId w:val="55"/>
  </w:num>
  <w:num w:numId="13" w16cid:durableId="594168199">
    <w:abstractNumId w:val="12"/>
  </w:num>
  <w:num w:numId="14" w16cid:durableId="1040084252">
    <w:abstractNumId w:val="60"/>
  </w:num>
  <w:num w:numId="15" w16cid:durableId="665399970">
    <w:abstractNumId w:val="21"/>
  </w:num>
  <w:num w:numId="16" w16cid:durableId="83257382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551166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9258851">
    <w:abstractNumId w:val="26"/>
  </w:num>
  <w:num w:numId="19" w16cid:durableId="19081521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8896864">
    <w:abstractNumId w:val="25"/>
  </w:num>
  <w:num w:numId="21" w16cid:durableId="1436439773">
    <w:abstractNumId w:val="51"/>
  </w:num>
  <w:num w:numId="22" w16cid:durableId="974683339">
    <w:abstractNumId w:val="30"/>
  </w:num>
  <w:num w:numId="23" w16cid:durableId="558059210">
    <w:abstractNumId w:val="15"/>
  </w:num>
  <w:num w:numId="24" w16cid:durableId="1959027230">
    <w:abstractNumId w:val="13"/>
  </w:num>
  <w:num w:numId="25" w16cid:durableId="18721064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1701154">
    <w:abstractNumId w:val="37"/>
  </w:num>
  <w:num w:numId="27" w16cid:durableId="1398212818">
    <w:abstractNumId w:val="42"/>
  </w:num>
  <w:num w:numId="28" w16cid:durableId="551888435">
    <w:abstractNumId w:val="49"/>
  </w:num>
  <w:num w:numId="29" w16cid:durableId="216665430">
    <w:abstractNumId w:val="52"/>
  </w:num>
  <w:num w:numId="30" w16cid:durableId="1715738639">
    <w:abstractNumId w:val="38"/>
  </w:num>
  <w:num w:numId="31" w16cid:durableId="631600798">
    <w:abstractNumId w:val="63"/>
  </w:num>
  <w:num w:numId="32" w16cid:durableId="1358701017">
    <w:abstractNumId w:val="29"/>
  </w:num>
  <w:num w:numId="33" w16cid:durableId="1460537880">
    <w:abstractNumId w:val="36"/>
  </w:num>
  <w:num w:numId="34" w16cid:durableId="1941600279">
    <w:abstractNumId w:val="43"/>
  </w:num>
  <w:num w:numId="35" w16cid:durableId="1037779261">
    <w:abstractNumId w:val="10"/>
  </w:num>
  <w:num w:numId="36" w16cid:durableId="1043676864">
    <w:abstractNumId w:val="40"/>
  </w:num>
  <w:num w:numId="37" w16cid:durableId="8178469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4695048">
    <w:abstractNumId w:val="19"/>
  </w:num>
  <w:num w:numId="39" w16cid:durableId="1241479771">
    <w:abstractNumId w:val="11"/>
  </w:num>
  <w:num w:numId="40" w16cid:durableId="1813448960">
    <w:abstractNumId w:val="39"/>
  </w:num>
  <w:num w:numId="41" w16cid:durableId="688410291">
    <w:abstractNumId w:val="11"/>
  </w:num>
  <w:num w:numId="42" w16cid:durableId="44374390">
    <w:abstractNumId w:val="22"/>
  </w:num>
  <w:num w:numId="43" w16cid:durableId="99441005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9150099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09292792">
    <w:abstractNumId w:val="9"/>
  </w:num>
  <w:num w:numId="46" w16cid:durableId="617762024">
    <w:abstractNumId w:val="7"/>
  </w:num>
  <w:num w:numId="47" w16cid:durableId="1583106044">
    <w:abstractNumId w:val="6"/>
  </w:num>
  <w:num w:numId="48" w16cid:durableId="757363902">
    <w:abstractNumId w:val="5"/>
  </w:num>
  <w:num w:numId="49" w16cid:durableId="1671103931">
    <w:abstractNumId w:val="4"/>
  </w:num>
  <w:num w:numId="50" w16cid:durableId="1485929916">
    <w:abstractNumId w:val="8"/>
  </w:num>
  <w:num w:numId="51" w16cid:durableId="1277904819">
    <w:abstractNumId w:val="3"/>
  </w:num>
  <w:num w:numId="52" w16cid:durableId="1060178828">
    <w:abstractNumId w:val="2"/>
  </w:num>
  <w:num w:numId="53" w16cid:durableId="995109653">
    <w:abstractNumId w:val="1"/>
  </w:num>
  <w:num w:numId="54" w16cid:durableId="1706909597">
    <w:abstractNumId w:val="0"/>
  </w:num>
  <w:num w:numId="55" w16cid:durableId="1538200999">
    <w:abstractNumId w:val="27"/>
  </w:num>
  <w:num w:numId="56" w16cid:durableId="2012023900">
    <w:abstractNumId w:val="62"/>
  </w:num>
  <w:num w:numId="57" w16cid:durableId="683829221">
    <w:abstractNumId w:val="58"/>
  </w:num>
  <w:num w:numId="58" w16cid:durableId="1761677084">
    <w:abstractNumId w:val="23"/>
  </w:num>
  <w:num w:numId="59" w16cid:durableId="1148132959">
    <w:abstractNumId w:val="27"/>
  </w:num>
  <w:num w:numId="60" w16cid:durableId="1902476160">
    <w:abstractNumId w:val="27"/>
  </w:num>
  <w:num w:numId="61" w16cid:durableId="1451439956">
    <w:abstractNumId w:val="27"/>
  </w:num>
  <w:num w:numId="62" w16cid:durableId="640425335">
    <w:abstractNumId w:val="27"/>
  </w:num>
  <w:num w:numId="63" w16cid:durableId="1548758295">
    <w:abstractNumId w:val="27"/>
  </w:num>
  <w:num w:numId="64" w16cid:durableId="516113971">
    <w:abstractNumId w:val="27"/>
  </w:num>
  <w:num w:numId="65" w16cid:durableId="4124366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001593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68878222">
    <w:abstractNumId w:val="17"/>
    <w:lvlOverride w:ilvl="0">
      <w:startOverride w:val="4"/>
    </w:lvlOverride>
    <w:lvlOverride w:ilvl="1">
      <w:startOverride w:val="4"/>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8" w16cid:durableId="749740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85487200">
    <w:abstractNumId w:val="18"/>
  </w:num>
  <w:num w:numId="70" w16cid:durableId="3822967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041556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01670583">
    <w:abstractNumId w:val="28"/>
  </w:num>
  <w:num w:numId="73" w16cid:durableId="1395155511">
    <w:abstractNumId w:val="20"/>
  </w:num>
  <w:num w:numId="74" w16cid:durableId="1381588600">
    <w:abstractNumId w:val="31"/>
  </w:num>
  <w:num w:numId="75" w16cid:durableId="640504178">
    <w:abstractNumId w:val="41"/>
  </w:num>
  <w:num w:numId="76" w16cid:durableId="1405032417">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1679012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11128099">
    <w:abstractNumId w:val="46"/>
  </w:num>
  <w:num w:numId="79" w16cid:durableId="527526643">
    <w:abstractNumId w:val="14"/>
  </w:num>
  <w:num w:numId="80" w16cid:durableId="136579080">
    <w:abstractNumId w:val="16"/>
  </w:num>
  <w:num w:numId="81" w16cid:durableId="547230679">
    <w:abstractNumId w:val="44"/>
  </w:num>
  <w:num w:numId="82" w16cid:durableId="1596785625">
    <w:abstractNumId w:val="45"/>
  </w:num>
  <w:num w:numId="83" w16cid:durableId="484393254">
    <w:abstractNumId w:val="47"/>
  </w:num>
  <w:num w:numId="84" w16cid:durableId="1930188754">
    <w:abstractNumId w:val="57"/>
  </w:num>
  <w:num w:numId="85" w16cid:durableId="1180242285">
    <w:abstractNumId w:val="61"/>
  </w:num>
  <w:num w:numId="86" w16cid:durableId="2138448974">
    <w:abstractNumId w:val="5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CA"/>
    <w:rsid w:val="00010F25"/>
    <w:rsid w:val="0001577D"/>
    <w:rsid w:val="00015F04"/>
    <w:rsid w:val="00016B30"/>
    <w:rsid w:val="00025C05"/>
    <w:rsid w:val="0004550B"/>
    <w:rsid w:val="00061548"/>
    <w:rsid w:val="00071827"/>
    <w:rsid w:val="00092824"/>
    <w:rsid w:val="000A4FAE"/>
    <w:rsid w:val="000B36A5"/>
    <w:rsid w:val="000B465A"/>
    <w:rsid w:val="000C4E45"/>
    <w:rsid w:val="000D1B8F"/>
    <w:rsid w:val="000E42C3"/>
    <w:rsid w:val="000F7B2F"/>
    <w:rsid w:val="00111DEB"/>
    <w:rsid w:val="00112E25"/>
    <w:rsid w:val="00114670"/>
    <w:rsid w:val="001201A3"/>
    <w:rsid w:val="00121D07"/>
    <w:rsid w:val="001419DF"/>
    <w:rsid w:val="0014400E"/>
    <w:rsid w:val="00160DAB"/>
    <w:rsid w:val="00161E1C"/>
    <w:rsid w:val="0016321C"/>
    <w:rsid w:val="00175C15"/>
    <w:rsid w:val="0018150D"/>
    <w:rsid w:val="00185054"/>
    <w:rsid w:val="00185BC8"/>
    <w:rsid w:val="00196C10"/>
    <w:rsid w:val="001B335D"/>
    <w:rsid w:val="001D1C68"/>
    <w:rsid w:val="001D3E33"/>
    <w:rsid w:val="001F2266"/>
    <w:rsid w:val="00202D4D"/>
    <w:rsid w:val="00202D80"/>
    <w:rsid w:val="002042D0"/>
    <w:rsid w:val="00211144"/>
    <w:rsid w:val="00222484"/>
    <w:rsid w:val="00232064"/>
    <w:rsid w:val="00245538"/>
    <w:rsid w:val="00247B31"/>
    <w:rsid w:val="00252913"/>
    <w:rsid w:val="00254B9F"/>
    <w:rsid w:val="0025734E"/>
    <w:rsid w:val="00263ADE"/>
    <w:rsid w:val="0026455F"/>
    <w:rsid w:val="002650A7"/>
    <w:rsid w:val="00277F26"/>
    <w:rsid w:val="00285FBA"/>
    <w:rsid w:val="0029534F"/>
    <w:rsid w:val="00295869"/>
    <w:rsid w:val="002A0EFF"/>
    <w:rsid w:val="002A6DE3"/>
    <w:rsid w:val="002B2A42"/>
    <w:rsid w:val="002B5893"/>
    <w:rsid w:val="002C03C6"/>
    <w:rsid w:val="002C0F4F"/>
    <w:rsid w:val="002C4A75"/>
    <w:rsid w:val="002C61E3"/>
    <w:rsid w:val="002C67CA"/>
    <w:rsid w:val="002D25C6"/>
    <w:rsid w:val="002D7D40"/>
    <w:rsid w:val="0031574E"/>
    <w:rsid w:val="00317AE3"/>
    <w:rsid w:val="0033071D"/>
    <w:rsid w:val="00331BD4"/>
    <w:rsid w:val="003375B6"/>
    <w:rsid w:val="003607F2"/>
    <w:rsid w:val="003726AE"/>
    <w:rsid w:val="00380D75"/>
    <w:rsid w:val="00382E0B"/>
    <w:rsid w:val="003A2215"/>
    <w:rsid w:val="003B41D7"/>
    <w:rsid w:val="003B5E94"/>
    <w:rsid w:val="003C25D3"/>
    <w:rsid w:val="003D0808"/>
    <w:rsid w:val="003D5DCB"/>
    <w:rsid w:val="003F5F58"/>
    <w:rsid w:val="003F6FCA"/>
    <w:rsid w:val="003F7F05"/>
    <w:rsid w:val="00405E32"/>
    <w:rsid w:val="00412677"/>
    <w:rsid w:val="00415D5F"/>
    <w:rsid w:val="004347D1"/>
    <w:rsid w:val="00442148"/>
    <w:rsid w:val="00443CD3"/>
    <w:rsid w:val="00456CD5"/>
    <w:rsid w:val="00460511"/>
    <w:rsid w:val="00460662"/>
    <w:rsid w:val="00460891"/>
    <w:rsid w:val="004614B8"/>
    <w:rsid w:val="00480B9A"/>
    <w:rsid w:val="00483754"/>
    <w:rsid w:val="0048390E"/>
    <w:rsid w:val="00493E80"/>
    <w:rsid w:val="0049755B"/>
    <w:rsid w:val="00497721"/>
    <w:rsid w:val="004A08BC"/>
    <w:rsid w:val="004A0C51"/>
    <w:rsid w:val="004B1E98"/>
    <w:rsid w:val="004B7DF9"/>
    <w:rsid w:val="004C00A0"/>
    <w:rsid w:val="004D3D7A"/>
    <w:rsid w:val="004E0373"/>
    <w:rsid w:val="004E40F8"/>
    <w:rsid w:val="004E7355"/>
    <w:rsid w:val="004E7899"/>
    <w:rsid w:val="00501759"/>
    <w:rsid w:val="00513E78"/>
    <w:rsid w:val="00517393"/>
    <w:rsid w:val="0052237A"/>
    <w:rsid w:val="005269C9"/>
    <w:rsid w:val="005422C2"/>
    <w:rsid w:val="00542BCF"/>
    <w:rsid w:val="005446EB"/>
    <w:rsid w:val="00555E68"/>
    <w:rsid w:val="005615D1"/>
    <w:rsid w:val="005709DE"/>
    <w:rsid w:val="005722B8"/>
    <w:rsid w:val="00583B64"/>
    <w:rsid w:val="005848AB"/>
    <w:rsid w:val="005963F6"/>
    <w:rsid w:val="005A096A"/>
    <w:rsid w:val="005A7936"/>
    <w:rsid w:val="005A7BF8"/>
    <w:rsid w:val="005B2767"/>
    <w:rsid w:val="005B547B"/>
    <w:rsid w:val="005C0C6A"/>
    <w:rsid w:val="005C1252"/>
    <w:rsid w:val="005C528A"/>
    <w:rsid w:val="00601AF6"/>
    <w:rsid w:val="00604A9B"/>
    <w:rsid w:val="00605D1D"/>
    <w:rsid w:val="0061409A"/>
    <w:rsid w:val="00622852"/>
    <w:rsid w:val="00634340"/>
    <w:rsid w:val="00635E09"/>
    <w:rsid w:val="00637DE5"/>
    <w:rsid w:val="00651086"/>
    <w:rsid w:val="006601A9"/>
    <w:rsid w:val="00661867"/>
    <w:rsid w:val="006626BA"/>
    <w:rsid w:val="0066277E"/>
    <w:rsid w:val="00664B3D"/>
    <w:rsid w:val="006710E9"/>
    <w:rsid w:val="0067759E"/>
    <w:rsid w:val="00680EFA"/>
    <w:rsid w:val="00690584"/>
    <w:rsid w:val="00697D0E"/>
    <w:rsid w:val="006A11A3"/>
    <w:rsid w:val="006B483D"/>
    <w:rsid w:val="006E4E0A"/>
    <w:rsid w:val="006F4389"/>
    <w:rsid w:val="007011C8"/>
    <w:rsid w:val="007023EC"/>
    <w:rsid w:val="0070700A"/>
    <w:rsid w:val="00721D5C"/>
    <w:rsid w:val="00727C80"/>
    <w:rsid w:val="007300F7"/>
    <w:rsid w:val="007315B0"/>
    <w:rsid w:val="00743803"/>
    <w:rsid w:val="00756B04"/>
    <w:rsid w:val="00756DE3"/>
    <w:rsid w:val="0077182E"/>
    <w:rsid w:val="00772352"/>
    <w:rsid w:val="00772DD9"/>
    <w:rsid w:val="00776026"/>
    <w:rsid w:val="007A5116"/>
    <w:rsid w:val="007A5CD8"/>
    <w:rsid w:val="007B22ED"/>
    <w:rsid w:val="007C751E"/>
    <w:rsid w:val="007F6DB9"/>
    <w:rsid w:val="00814667"/>
    <w:rsid w:val="0082085C"/>
    <w:rsid w:val="008230E4"/>
    <w:rsid w:val="0082372C"/>
    <w:rsid w:val="00831A76"/>
    <w:rsid w:val="008321A3"/>
    <w:rsid w:val="00832FB3"/>
    <w:rsid w:val="00835D1D"/>
    <w:rsid w:val="00855E40"/>
    <w:rsid w:val="00860432"/>
    <w:rsid w:val="008617DF"/>
    <w:rsid w:val="008A14CC"/>
    <w:rsid w:val="008A1855"/>
    <w:rsid w:val="008A4531"/>
    <w:rsid w:val="008A53C7"/>
    <w:rsid w:val="008A7198"/>
    <w:rsid w:val="008B5B32"/>
    <w:rsid w:val="008D095A"/>
    <w:rsid w:val="008E0974"/>
    <w:rsid w:val="008E6498"/>
    <w:rsid w:val="008E6777"/>
    <w:rsid w:val="008F4BB0"/>
    <w:rsid w:val="008F62CA"/>
    <w:rsid w:val="00902BCF"/>
    <w:rsid w:val="00904343"/>
    <w:rsid w:val="00915E57"/>
    <w:rsid w:val="00932CA4"/>
    <w:rsid w:val="009515AB"/>
    <w:rsid w:val="00955D4E"/>
    <w:rsid w:val="00962698"/>
    <w:rsid w:val="00962F4E"/>
    <w:rsid w:val="00966BBB"/>
    <w:rsid w:val="00976252"/>
    <w:rsid w:val="00976B63"/>
    <w:rsid w:val="00996DB1"/>
    <w:rsid w:val="009B5170"/>
    <w:rsid w:val="009B5FD3"/>
    <w:rsid w:val="009B643C"/>
    <w:rsid w:val="009C5270"/>
    <w:rsid w:val="009F7E1B"/>
    <w:rsid w:val="00A1227F"/>
    <w:rsid w:val="00A138D5"/>
    <w:rsid w:val="00A13DF0"/>
    <w:rsid w:val="00A143A3"/>
    <w:rsid w:val="00A25468"/>
    <w:rsid w:val="00A33742"/>
    <w:rsid w:val="00A41553"/>
    <w:rsid w:val="00A459AE"/>
    <w:rsid w:val="00A51231"/>
    <w:rsid w:val="00A53908"/>
    <w:rsid w:val="00A64FEA"/>
    <w:rsid w:val="00A70531"/>
    <w:rsid w:val="00A82D8A"/>
    <w:rsid w:val="00A8617E"/>
    <w:rsid w:val="00A948CC"/>
    <w:rsid w:val="00A9677C"/>
    <w:rsid w:val="00AA1156"/>
    <w:rsid w:val="00AB023A"/>
    <w:rsid w:val="00AB64F8"/>
    <w:rsid w:val="00AC7C7F"/>
    <w:rsid w:val="00AD3007"/>
    <w:rsid w:val="00AD60BA"/>
    <w:rsid w:val="00AD703C"/>
    <w:rsid w:val="00AE0BF2"/>
    <w:rsid w:val="00AF60F6"/>
    <w:rsid w:val="00B232BA"/>
    <w:rsid w:val="00B30F4F"/>
    <w:rsid w:val="00B50B01"/>
    <w:rsid w:val="00B52274"/>
    <w:rsid w:val="00B57A66"/>
    <w:rsid w:val="00B63272"/>
    <w:rsid w:val="00B65A2D"/>
    <w:rsid w:val="00B7032B"/>
    <w:rsid w:val="00B743C5"/>
    <w:rsid w:val="00B81803"/>
    <w:rsid w:val="00B94551"/>
    <w:rsid w:val="00BB6AB9"/>
    <w:rsid w:val="00BC51A2"/>
    <w:rsid w:val="00BD40DC"/>
    <w:rsid w:val="00BF5AAD"/>
    <w:rsid w:val="00C04250"/>
    <w:rsid w:val="00C0469F"/>
    <w:rsid w:val="00C12788"/>
    <w:rsid w:val="00C2134E"/>
    <w:rsid w:val="00C22A6E"/>
    <w:rsid w:val="00C24F3E"/>
    <w:rsid w:val="00C46FD6"/>
    <w:rsid w:val="00C51A86"/>
    <w:rsid w:val="00C529DC"/>
    <w:rsid w:val="00C550EF"/>
    <w:rsid w:val="00C57787"/>
    <w:rsid w:val="00C74045"/>
    <w:rsid w:val="00C779D3"/>
    <w:rsid w:val="00C826AD"/>
    <w:rsid w:val="00C9060D"/>
    <w:rsid w:val="00CA40A1"/>
    <w:rsid w:val="00CD0661"/>
    <w:rsid w:val="00CD465E"/>
    <w:rsid w:val="00CD5768"/>
    <w:rsid w:val="00CF2B4B"/>
    <w:rsid w:val="00CF3DAA"/>
    <w:rsid w:val="00D01996"/>
    <w:rsid w:val="00D03507"/>
    <w:rsid w:val="00D07D32"/>
    <w:rsid w:val="00D12424"/>
    <w:rsid w:val="00D17606"/>
    <w:rsid w:val="00D2053E"/>
    <w:rsid w:val="00D520BE"/>
    <w:rsid w:val="00D56DD2"/>
    <w:rsid w:val="00D63BE1"/>
    <w:rsid w:val="00D660FD"/>
    <w:rsid w:val="00D91454"/>
    <w:rsid w:val="00D97D68"/>
    <w:rsid w:val="00DB1008"/>
    <w:rsid w:val="00DB6EE0"/>
    <w:rsid w:val="00DC4F6F"/>
    <w:rsid w:val="00DC6901"/>
    <w:rsid w:val="00DE050F"/>
    <w:rsid w:val="00DF571C"/>
    <w:rsid w:val="00E04732"/>
    <w:rsid w:val="00E14450"/>
    <w:rsid w:val="00E31E46"/>
    <w:rsid w:val="00E31ED9"/>
    <w:rsid w:val="00E34666"/>
    <w:rsid w:val="00E363EA"/>
    <w:rsid w:val="00E43A1B"/>
    <w:rsid w:val="00E50916"/>
    <w:rsid w:val="00E6506B"/>
    <w:rsid w:val="00E70808"/>
    <w:rsid w:val="00E73F39"/>
    <w:rsid w:val="00E852E8"/>
    <w:rsid w:val="00E87BBA"/>
    <w:rsid w:val="00E903CC"/>
    <w:rsid w:val="00EA1948"/>
    <w:rsid w:val="00EA4092"/>
    <w:rsid w:val="00EB54CC"/>
    <w:rsid w:val="00EB554A"/>
    <w:rsid w:val="00EC2487"/>
    <w:rsid w:val="00EC7891"/>
    <w:rsid w:val="00ED7DC8"/>
    <w:rsid w:val="00ED7E03"/>
    <w:rsid w:val="00EE37CF"/>
    <w:rsid w:val="00EF272E"/>
    <w:rsid w:val="00F004A6"/>
    <w:rsid w:val="00F01100"/>
    <w:rsid w:val="00F12EED"/>
    <w:rsid w:val="00F12F7F"/>
    <w:rsid w:val="00F1319D"/>
    <w:rsid w:val="00F144E4"/>
    <w:rsid w:val="00F22EAB"/>
    <w:rsid w:val="00F34741"/>
    <w:rsid w:val="00F353DC"/>
    <w:rsid w:val="00F47B84"/>
    <w:rsid w:val="00F50481"/>
    <w:rsid w:val="00F56491"/>
    <w:rsid w:val="00F6203F"/>
    <w:rsid w:val="00F636E1"/>
    <w:rsid w:val="00F732C1"/>
    <w:rsid w:val="00F8103A"/>
    <w:rsid w:val="00F90D41"/>
    <w:rsid w:val="00F91EC1"/>
    <w:rsid w:val="00F97CD6"/>
    <w:rsid w:val="00FB5E94"/>
    <w:rsid w:val="00FC1B5E"/>
    <w:rsid w:val="00FC5A07"/>
    <w:rsid w:val="00FC62B6"/>
    <w:rsid w:val="00FD1FFC"/>
    <w:rsid w:val="00FD2E73"/>
    <w:rsid w:val="00FD3188"/>
    <w:rsid w:val="00FE0D59"/>
    <w:rsid w:val="00FE70CE"/>
    <w:rsid w:val="00FF0AF9"/>
    <w:rsid w:val="00FF4BFE"/>
    <w:rsid w:val="00FF7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570EA"/>
  <w15:docId w15:val="{7CFA6B2C-AB7D-4150-BFC3-3780681D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7198"/>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aliases w:val="Section Heading,h1,1.Heading 1,Part,HMA Heading 1"/>
    <w:basedOn w:val="Normal"/>
    <w:next w:val="Normal"/>
    <w:link w:val="Heading1Char"/>
    <w:qFormat/>
    <w:rsid w:val="00D07D32"/>
    <w:pPr>
      <w:numPr>
        <w:numId w:val="1"/>
      </w:numPr>
      <w:ind w:hanging="720"/>
      <w:outlineLvl w:val="0"/>
    </w:pPr>
    <w:rPr>
      <w:b/>
      <w:caps/>
      <w:kern w:val="28"/>
    </w:rPr>
  </w:style>
  <w:style w:type="paragraph" w:styleId="Heading2">
    <w:name w:val="heading 2"/>
    <w:aliases w:val="H2,h2,Reset numbering,Heading 2 Char1,Heading 2 Char Char1,H2 Char Char1,h2 Char Char1,Heading 2 Char Char Char,H2 Char1 Char,h2 Char1 Char,Reset numbering Char1 Char,Reset numbering Char1,Reset numbering Char Char1,Chapter Title,H2 Char Char"/>
    <w:basedOn w:val="Normal"/>
    <w:next w:val="Normal"/>
    <w:link w:val="Heading2Char"/>
    <w:qFormat/>
    <w:rsid w:val="00D07D32"/>
    <w:pPr>
      <w:numPr>
        <w:ilvl w:val="1"/>
        <w:numId w:val="1"/>
      </w:numPr>
      <w:ind w:left="720" w:hanging="720"/>
      <w:outlineLvl w:val="1"/>
    </w:pPr>
    <w:rPr>
      <w:b/>
    </w:rPr>
  </w:style>
  <w:style w:type="paragraph" w:styleId="Heading3">
    <w:name w:val="heading 3"/>
    <w:aliases w:val="Level 1 - 1,h3,Contract 2nd Level,KJL:Octel 2nd Level,KJL:2nd Level,GPH Heading 3,GPH Heading 3.,Char1,Char,Heading 3 Char Char,Heading 3 Char1,Level 1 - 1 Char Char,h3 Char Char,Section,Contract 2nd Level Char Char,KJL:Octel 2nd Level Char Ch"/>
    <w:basedOn w:val="Normal"/>
    <w:next w:val="Normal"/>
    <w:link w:val="Heading3Char"/>
    <w:qFormat/>
    <w:rsid w:val="00D07D32"/>
    <w:pPr>
      <w:numPr>
        <w:ilvl w:val="2"/>
        <w:numId w:val="1"/>
      </w:numPr>
      <w:ind w:left="720" w:hanging="720"/>
      <w:outlineLvl w:val="2"/>
    </w:pPr>
  </w:style>
  <w:style w:type="paragraph" w:styleId="Heading4">
    <w:name w:val="heading 4"/>
    <w:aliases w:val="Level 2 - a,h4,4,Map Title,(CA '),Level 4"/>
    <w:basedOn w:val="Normal"/>
    <w:link w:val="Heading4Char"/>
    <w:qFormat/>
    <w:rsid w:val="00D07D32"/>
    <w:pPr>
      <w:numPr>
        <w:ilvl w:val="3"/>
        <w:numId w:val="1"/>
      </w:numPr>
      <w:ind w:left="1296" w:hanging="576"/>
      <w:outlineLvl w:val="3"/>
    </w:pPr>
  </w:style>
  <w:style w:type="paragraph" w:styleId="Heading5">
    <w:name w:val="heading 5"/>
    <w:aliases w:val="Level 3 - i,l5,Block Label,(CA ])"/>
    <w:basedOn w:val="Normal"/>
    <w:next w:val="Normal"/>
    <w:link w:val="Heading5Char"/>
    <w:qFormat/>
    <w:rsid w:val="00D07D32"/>
    <w:pPr>
      <w:numPr>
        <w:ilvl w:val="4"/>
        <w:numId w:val="1"/>
      </w:numPr>
      <w:ind w:left="1642" w:hanging="490"/>
      <w:outlineLvl w:val="4"/>
    </w:pPr>
  </w:style>
  <w:style w:type="paragraph" w:styleId="Heading6">
    <w:name w:val="heading 6"/>
    <w:aliases w:val="Legal Level 1.,sub-dash,sd,5"/>
    <w:basedOn w:val="Normal"/>
    <w:next w:val="Normal"/>
    <w:link w:val="Heading6Char"/>
    <w:qFormat/>
    <w:rsid w:val="00D07D32"/>
    <w:pPr>
      <w:numPr>
        <w:ilvl w:val="5"/>
        <w:numId w:val="1"/>
      </w:numPr>
      <w:spacing w:before="240" w:after="60"/>
      <w:outlineLvl w:val="5"/>
    </w:pPr>
    <w:rPr>
      <w:rFonts w:ascii="Arial" w:hAnsi="Arial"/>
      <w:i/>
    </w:rPr>
  </w:style>
  <w:style w:type="paragraph" w:styleId="Heading7">
    <w:name w:val="heading 7"/>
    <w:aliases w:val="Legal Level 1.1.,Tables,7"/>
    <w:basedOn w:val="Normal"/>
    <w:next w:val="Normal"/>
    <w:link w:val="Heading7Char"/>
    <w:qFormat/>
    <w:rsid w:val="00D07D32"/>
    <w:pPr>
      <w:numPr>
        <w:ilvl w:val="6"/>
        <w:numId w:val="1"/>
      </w:numPr>
      <w:spacing w:before="240" w:after="60"/>
      <w:outlineLvl w:val="6"/>
    </w:pPr>
    <w:rPr>
      <w:rFonts w:ascii="Arial" w:hAnsi="Arial"/>
    </w:rPr>
  </w:style>
  <w:style w:type="paragraph" w:styleId="Heading8">
    <w:name w:val="heading 8"/>
    <w:aliases w:val="Legal Level 1.1.1.,8"/>
    <w:basedOn w:val="Normal"/>
    <w:next w:val="Normal"/>
    <w:link w:val="Heading8Char"/>
    <w:qFormat/>
    <w:rsid w:val="00D07D32"/>
    <w:pPr>
      <w:numPr>
        <w:ilvl w:val="7"/>
        <w:numId w:val="1"/>
      </w:numPr>
      <w:spacing w:before="240" w:after="60"/>
      <w:outlineLvl w:val="7"/>
    </w:pPr>
    <w:rPr>
      <w:rFonts w:ascii="Arial" w:hAnsi="Arial"/>
      <w:i/>
    </w:rPr>
  </w:style>
  <w:style w:type="paragraph" w:styleId="Heading9">
    <w:name w:val="heading 9"/>
    <w:aliases w:val="Legal Level 1.1.1.1.,9"/>
    <w:basedOn w:val="Normal"/>
    <w:next w:val="Normal"/>
    <w:link w:val="Heading9Char"/>
    <w:qFormat/>
    <w:rsid w:val="00D07D32"/>
    <w:pPr>
      <w:numPr>
        <w:ilvl w:val="8"/>
        <w:numId w:val="1"/>
      </w:numPr>
      <w:spacing w:before="240" w:after="60"/>
      <w:outlineLvl w:val="8"/>
    </w:pPr>
    <w:rPr>
      <w:sz w:val="20"/>
    </w:rPr>
  </w:style>
  <w:style w:type="character" w:default="1" w:styleId="DefaultParagraphFont">
    <w:name w:val="Default Paragraph Font"/>
    <w:uiPriority w:val="1"/>
    <w:semiHidden/>
    <w:unhideWhenUsed/>
    <w:rsid w:val="008A719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A7198"/>
  </w:style>
  <w:style w:type="character" w:customStyle="1" w:styleId="Heading1Char">
    <w:name w:val="Heading 1 Char"/>
    <w:aliases w:val="Section Heading Char,h1 Char,1.Heading 1 Char,Part Char,HMA Heading 1 Char"/>
    <w:basedOn w:val="DefaultParagraphFont"/>
    <w:link w:val="Heading1"/>
    <w:rsid w:val="003C25D3"/>
    <w:rPr>
      <w:b/>
      <w:caps/>
      <w:kern w:val="28"/>
      <w:sz w:val="22"/>
    </w:rPr>
  </w:style>
  <w:style w:type="character" w:customStyle="1" w:styleId="Heading2Char">
    <w:name w:val="Heading 2 Char"/>
    <w:aliases w:val="H2 Char,h2 Char,Reset numbering Char,Heading 2 Char1 Char,Heading 2 Char Char1 Char,H2 Char Char1 Char,h2 Char Char1 Char,Heading 2 Char Char Char Char,H2 Char1 Char Char,h2 Char1 Char Char,Reset numbering Char1 Char Char"/>
    <w:basedOn w:val="DefaultParagraphFont"/>
    <w:link w:val="Heading2"/>
    <w:rsid w:val="003C25D3"/>
    <w:rPr>
      <w:b/>
      <w:sz w:val="22"/>
    </w:rPr>
  </w:style>
  <w:style w:type="character" w:customStyle="1" w:styleId="Heading3Char">
    <w:name w:val="Heading 3 Char"/>
    <w:aliases w:val="Level 1 - 1 Char,h3 Char,Contract 2nd Level Char,KJL:Octel 2nd Level Char,KJL:2nd Level Char,GPH Heading 3 Char,GPH Heading 3. Char,Char1 Char,Char Char,Heading 3 Char Char Char,Heading 3 Char1 Char,Level 1 - 1 Char Char Char,Section Char"/>
    <w:basedOn w:val="DefaultParagraphFont"/>
    <w:link w:val="Heading3"/>
    <w:rsid w:val="003C25D3"/>
    <w:rPr>
      <w:sz w:val="22"/>
    </w:rPr>
  </w:style>
  <w:style w:type="character" w:customStyle="1" w:styleId="Heading4Char">
    <w:name w:val="Heading 4 Char"/>
    <w:aliases w:val="Level 2 - a Char,h4 Char,4 Char,Map Title Char,(CA ') Char,Level 4 Char"/>
    <w:basedOn w:val="DefaultParagraphFont"/>
    <w:link w:val="Heading4"/>
    <w:rsid w:val="003C25D3"/>
    <w:rPr>
      <w:sz w:val="22"/>
    </w:rPr>
  </w:style>
  <w:style w:type="character" w:customStyle="1" w:styleId="Heading5Char">
    <w:name w:val="Heading 5 Char"/>
    <w:aliases w:val="Level 3 - i Char,l5 Char,Block Label Char,(CA ]) Char"/>
    <w:basedOn w:val="DefaultParagraphFont"/>
    <w:link w:val="Heading5"/>
    <w:rsid w:val="003C25D3"/>
    <w:rPr>
      <w:sz w:val="22"/>
    </w:rPr>
  </w:style>
  <w:style w:type="character" w:customStyle="1" w:styleId="Heading6Char">
    <w:name w:val="Heading 6 Char"/>
    <w:aliases w:val="Legal Level 1. Char,sub-dash Char,sd Char,5 Char"/>
    <w:basedOn w:val="DefaultParagraphFont"/>
    <w:link w:val="Heading6"/>
    <w:rsid w:val="003C25D3"/>
    <w:rPr>
      <w:rFonts w:ascii="Arial" w:hAnsi="Arial"/>
      <w:i/>
      <w:sz w:val="22"/>
    </w:rPr>
  </w:style>
  <w:style w:type="character" w:customStyle="1" w:styleId="Heading7Char">
    <w:name w:val="Heading 7 Char"/>
    <w:aliases w:val="Legal Level 1.1. Char,Tables Char,7 Char"/>
    <w:basedOn w:val="DefaultParagraphFont"/>
    <w:link w:val="Heading7"/>
    <w:rsid w:val="003C25D3"/>
    <w:rPr>
      <w:rFonts w:ascii="Arial" w:hAnsi="Arial"/>
      <w:sz w:val="22"/>
    </w:rPr>
  </w:style>
  <w:style w:type="character" w:customStyle="1" w:styleId="Heading8Char">
    <w:name w:val="Heading 8 Char"/>
    <w:aliases w:val="Legal Level 1.1.1. Char,8 Char"/>
    <w:basedOn w:val="DefaultParagraphFont"/>
    <w:link w:val="Heading8"/>
    <w:rsid w:val="003C25D3"/>
    <w:rPr>
      <w:rFonts w:ascii="Arial" w:hAnsi="Arial"/>
      <w:i/>
      <w:sz w:val="22"/>
    </w:rPr>
  </w:style>
  <w:style w:type="character" w:customStyle="1" w:styleId="Heading9Char">
    <w:name w:val="Heading 9 Char"/>
    <w:aliases w:val="Legal Level 1.1.1.1. Char,9 Char"/>
    <w:basedOn w:val="DefaultParagraphFont"/>
    <w:link w:val="Heading9"/>
    <w:rsid w:val="003C25D3"/>
  </w:style>
  <w:style w:type="paragraph" w:styleId="Header">
    <w:name w:val="header"/>
    <w:aliases w:val="h,*Header"/>
    <w:basedOn w:val="Normal"/>
    <w:link w:val="HeaderChar"/>
    <w:rsid w:val="00D07D32"/>
    <w:pPr>
      <w:tabs>
        <w:tab w:val="center" w:pos="4320"/>
        <w:tab w:val="right" w:pos="8640"/>
      </w:tabs>
    </w:pPr>
  </w:style>
  <w:style w:type="character" w:customStyle="1" w:styleId="HeaderChar">
    <w:name w:val="Header Char"/>
    <w:aliases w:val="h Char,*Header Char"/>
    <w:link w:val="Header"/>
    <w:rsid w:val="00D07D32"/>
    <w:rPr>
      <w:sz w:val="22"/>
    </w:rPr>
  </w:style>
  <w:style w:type="paragraph" w:styleId="Footer">
    <w:name w:val="footer"/>
    <w:basedOn w:val="Normal"/>
    <w:link w:val="FooterChar"/>
    <w:rsid w:val="00D07D32"/>
    <w:pPr>
      <w:tabs>
        <w:tab w:val="center" w:pos="4320"/>
        <w:tab w:val="right" w:pos="8640"/>
      </w:tabs>
    </w:pPr>
  </w:style>
  <w:style w:type="character" w:customStyle="1" w:styleId="FooterChar">
    <w:name w:val="Footer Char"/>
    <w:basedOn w:val="DefaultParagraphFont"/>
    <w:link w:val="Footer"/>
    <w:rsid w:val="003C25D3"/>
    <w:rPr>
      <w:sz w:val="22"/>
    </w:rPr>
  </w:style>
  <w:style w:type="character" w:styleId="PageNumber">
    <w:name w:val="page number"/>
    <w:basedOn w:val="DefaultParagraphFont"/>
    <w:rsid w:val="00D07D32"/>
  </w:style>
  <w:style w:type="paragraph" w:styleId="TOC6">
    <w:name w:val="toc 6"/>
    <w:basedOn w:val="Normal"/>
    <w:next w:val="Normal"/>
    <w:semiHidden/>
    <w:rsid w:val="00D07D32"/>
    <w:pPr>
      <w:tabs>
        <w:tab w:val="right" w:leader="dot" w:pos="8640"/>
      </w:tabs>
      <w:ind w:left="1460" w:hanging="360"/>
    </w:pPr>
  </w:style>
  <w:style w:type="paragraph" w:styleId="TOC4">
    <w:name w:val="toc 4"/>
    <w:basedOn w:val="Normal"/>
    <w:next w:val="Normal"/>
    <w:semiHidden/>
    <w:rsid w:val="00D07D32"/>
    <w:pPr>
      <w:tabs>
        <w:tab w:val="right" w:leader="dot" w:pos="8640"/>
      </w:tabs>
      <w:ind w:left="660"/>
    </w:pPr>
  </w:style>
  <w:style w:type="paragraph" w:styleId="TOC1">
    <w:name w:val="toc 1"/>
    <w:basedOn w:val="Normal"/>
    <w:next w:val="Normal"/>
    <w:semiHidden/>
    <w:rsid w:val="00D07D32"/>
    <w:pPr>
      <w:spacing w:before="120" w:line="360" w:lineRule="auto"/>
      <w:ind w:left="648" w:hanging="648"/>
    </w:pPr>
    <w:rPr>
      <w:b/>
    </w:rPr>
  </w:style>
  <w:style w:type="paragraph" w:styleId="TOC2">
    <w:name w:val="toc 2"/>
    <w:basedOn w:val="Heading2"/>
    <w:next w:val="Heading2"/>
    <w:semiHidden/>
    <w:rsid w:val="00D07D32"/>
    <w:pPr>
      <w:ind w:left="1368"/>
      <w:outlineLvl w:val="9"/>
    </w:pPr>
    <w:rPr>
      <w:b w:val="0"/>
    </w:rPr>
  </w:style>
  <w:style w:type="paragraph" w:styleId="CommentText">
    <w:name w:val="annotation text"/>
    <w:basedOn w:val="Normal"/>
    <w:link w:val="CommentTextChar"/>
    <w:rsid w:val="00D07D32"/>
    <w:rPr>
      <w:sz w:val="20"/>
    </w:rPr>
  </w:style>
  <w:style w:type="character" w:customStyle="1" w:styleId="CommentTextChar">
    <w:name w:val="Comment Text Char"/>
    <w:basedOn w:val="DefaultParagraphFont"/>
    <w:link w:val="CommentText"/>
    <w:rsid w:val="003C25D3"/>
  </w:style>
  <w:style w:type="paragraph" w:styleId="TOC3">
    <w:name w:val="toc 3"/>
    <w:basedOn w:val="Heading3"/>
    <w:next w:val="Heading3"/>
    <w:semiHidden/>
    <w:rsid w:val="00D07D32"/>
    <w:pPr>
      <w:tabs>
        <w:tab w:val="right" w:leader="dot" w:pos="8640"/>
      </w:tabs>
      <w:ind w:left="1368"/>
      <w:outlineLvl w:val="9"/>
    </w:pPr>
    <w:rPr>
      <w:b/>
    </w:rPr>
  </w:style>
  <w:style w:type="paragraph" w:customStyle="1" w:styleId="Diamonds">
    <w:name w:val="Diamonds"/>
    <w:basedOn w:val="Normal"/>
    <w:rsid w:val="00D07D32"/>
    <w:pPr>
      <w:ind w:left="720" w:hanging="360"/>
    </w:pPr>
  </w:style>
  <w:style w:type="paragraph" w:customStyle="1" w:styleId="Bullet">
    <w:name w:val="Bullet"/>
    <w:basedOn w:val="Normal"/>
    <w:rsid w:val="00D07D32"/>
    <w:pPr>
      <w:ind w:left="360" w:hanging="360"/>
    </w:pPr>
  </w:style>
  <w:style w:type="paragraph" w:customStyle="1" w:styleId="Revisions">
    <w:name w:val="Revisions"/>
    <w:basedOn w:val="Normal"/>
    <w:rsid w:val="00D07D32"/>
    <w:pPr>
      <w:ind w:left="-72" w:hanging="360"/>
    </w:pPr>
  </w:style>
  <w:style w:type="paragraph" w:styleId="TOC5">
    <w:name w:val="toc 5"/>
    <w:basedOn w:val="Normal"/>
    <w:next w:val="Normal"/>
    <w:semiHidden/>
    <w:rsid w:val="00D07D32"/>
    <w:pPr>
      <w:tabs>
        <w:tab w:val="right" w:leader="dot" w:pos="8640"/>
      </w:tabs>
      <w:ind w:left="880"/>
    </w:pPr>
  </w:style>
  <w:style w:type="paragraph" w:styleId="TOC7">
    <w:name w:val="toc 7"/>
    <w:basedOn w:val="Normal"/>
    <w:next w:val="Normal"/>
    <w:semiHidden/>
    <w:rsid w:val="00D07D32"/>
    <w:pPr>
      <w:tabs>
        <w:tab w:val="right" w:leader="dot" w:pos="8640"/>
      </w:tabs>
      <w:ind w:left="1320"/>
    </w:pPr>
  </w:style>
  <w:style w:type="paragraph" w:styleId="TOC8">
    <w:name w:val="toc 8"/>
    <w:basedOn w:val="Normal"/>
    <w:next w:val="Normal"/>
    <w:semiHidden/>
    <w:rsid w:val="00D07D32"/>
    <w:pPr>
      <w:tabs>
        <w:tab w:val="right" w:leader="dot" w:pos="8640"/>
      </w:tabs>
      <w:ind w:left="1540"/>
    </w:pPr>
  </w:style>
  <w:style w:type="paragraph" w:styleId="TOC9">
    <w:name w:val="toc 9"/>
    <w:basedOn w:val="Normal"/>
    <w:next w:val="Normal"/>
    <w:semiHidden/>
    <w:rsid w:val="00D07D32"/>
    <w:pPr>
      <w:tabs>
        <w:tab w:val="right" w:leader="dot" w:pos="8640"/>
      </w:tabs>
      <w:ind w:left="1760"/>
    </w:pPr>
  </w:style>
  <w:style w:type="paragraph" w:styleId="BodyText">
    <w:name w:val="Body Text"/>
    <w:basedOn w:val="Normal"/>
    <w:link w:val="BodyTextChar"/>
    <w:rsid w:val="00D07D32"/>
    <w:pPr>
      <w:spacing w:line="200" w:lineRule="exact"/>
    </w:pPr>
    <w:rPr>
      <w:rFonts w:ascii="Book Antiqua" w:hAnsi="Book Antiqua"/>
      <w:sz w:val="16"/>
    </w:rPr>
  </w:style>
  <w:style w:type="character" w:customStyle="1" w:styleId="BodyTextChar">
    <w:name w:val="Body Text Char"/>
    <w:basedOn w:val="DefaultParagraphFont"/>
    <w:link w:val="BodyText"/>
    <w:rsid w:val="003C25D3"/>
    <w:rPr>
      <w:rFonts w:ascii="Book Antiqua" w:hAnsi="Book Antiqua"/>
      <w:sz w:val="16"/>
    </w:rPr>
  </w:style>
  <w:style w:type="paragraph" w:styleId="BodyText3">
    <w:name w:val="Body Text 3"/>
    <w:basedOn w:val="Normal"/>
    <w:link w:val="BodyText3Char"/>
    <w:rsid w:val="00D07D32"/>
    <w:pPr>
      <w:tabs>
        <w:tab w:val="left" w:pos="1620"/>
      </w:tabs>
    </w:pPr>
    <w:rPr>
      <w:b/>
      <w:sz w:val="20"/>
    </w:rPr>
  </w:style>
  <w:style w:type="character" w:customStyle="1" w:styleId="BodyText3Char">
    <w:name w:val="Body Text 3 Char"/>
    <w:basedOn w:val="DefaultParagraphFont"/>
    <w:link w:val="BodyText3"/>
    <w:rsid w:val="003C25D3"/>
    <w:rPr>
      <w:b/>
    </w:rPr>
  </w:style>
  <w:style w:type="paragraph" w:styleId="BalloonText">
    <w:name w:val="Balloon Text"/>
    <w:basedOn w:val="Normal"/>
    <w:link w:val="BalloonTextChar"/>
    <w:rsid w:val="003C25D3"/>
    <w:rPr>
      <w:rFonts w:ascii="Tahoma" w:hAnsi="Tahoma" w:cs="Tahoma"/>
      <w:sz w:val="16"/>
      <w:szCs w:val="16"/>
    </w:rPr>
  </w:style>
  <w:style w:type="character" w:customStyle="1" w:styleId="BalloonTextChar">
    <w:name w:val="Balloon Text Char"/>
    <w:basedOn w:val="DefaultParagraphFont"/>
    <w:link w:val="BalloonText"/>
    <w:rsid w:val="003C25D3"/>
    <w:rPr>
      <w:rFonts w:ascii="Tahoma" w:hAnsi="Tahoma" w:cs="Tahoma"/>
      <w:sz w:val="16"/>
      <w:szCs w:val="16"/>
    </w:rPr>
  </w:style>
  <w:style w:type="paragraph" w:styleId="BodyText2">
    <w:name w:val="Body Text 2"/>
    <w:basedOn w:val="Normal"/>
    <w:link w:val="BodyText2Char"/>
    <w:rsid w:val="005C528A"/>
    <w:pPr>
      <w:spacing w:line="180" w:lineRule="exact"/>
    </w:pPr>
    <w:rPr>
      <w:sz w:val="18"/>
    </w:rPr>
  </w:style>
  <w:style w:type="character" w:customStyle="1" w:styleId="BodyText2Char">
    <w:name w:val="Body Text 2 Char"/>
    <w:basedOn w:val="DefaultParagraphFont"/>
    <w:link w:val="BodyText2"/>
    <w:rsid w:val="003C25D3"/>
    <w:rPr>
      <w:sz w:val="18"/>
    </w:rPr>
  </w:style>
  <w:style w:type="character" w:styleId="Hyperlink">
    <w:name w:val="Hyperlink"/>
    <w:uiPriority w:val="99"/>
    <w:rsid w:val="005C528A"/>
    <w:rPr>
      <w:color w:val="0000FF"/>
      <w:u w:val="single"/>
    </w:rPr>
  </w:style>
  <w:style w:type="paragraph" w:styleId="BodyTextIndent">
    <w:name w:val="Body Text Indent"/>
    <w:basedOn w:val="Normal"/>
    <w:link w:val="BodyTextIndentChar"/>
    <w:rsid w:val="003C25D3"/>
    <w:pPr>
      <w:spacing w:after="120"/>
      <w:ind w:left="360"/>
    </w:pPr>
  </w:style>
  <w:style w:type="character" w:customStyle="1" w:styleId="BodyTextIndentChar">
    <w:name w:val="Body Text Indent Char"/>
    <w:basedOn w:val="DefaultParagraphFont"/>
    <w:link w:val="BodyTextIndent"/>
    <w:rsid w:val="003C25D3"/>
    <w:rPr>
      <w:sz w:val="22"/>
    </w:rPr>
  </w:style>
  <w:style w:type="paragraph" w:styleId="ListParagraph">
    <w:name w:val="List Paragraph"/>
    <w:aliases w:val="Alpha List Paragraph,Figure_name,List Paragraph1,Bullet- First level,numbered,FooterText,Style 2,Numbered Indented Text,List Paragraph11"/>
    <w:basedOn w:val="Normal"/>
    <w:link w:val="ListParagraphChar"/>
    <w:uiPriority w:val="34"/>
    <w:qFormat/>
    <w:rsid w:val="005C528A"/>
    <w:pPr>
      <w:ind w:left="720"/>
      <w:contextualSpacing/>
    </w:pPr>
  </w:style>
  <w:style w:type="paragraph" w:customStyle="1" w:styleId="Style2">
    <w:name w:val="Style2"/>
    <w:basedOn w:val="Normal"/>
    <w:rsid w:val="003C25D3"/>
    <w:rPr>
      <w:rFonts w:cs="Lucida Sans Unicode"/>
    </w:rPr>
  </w:style>
  <w:style w:type="paragraph" w:customStyle="1" w:styleId="Style3">
    <w:name w:val="Style3"/>
    <w:basedOn w:val="Normal"/>
    <w:autoRedefine/>
    <w:rsid w:val="003C25D3"/>
    <w:rPr>
      <w:rFonts w:cs="Lucida Sans Unicode"/>
      <w:b/>
    </w:rPr>
  </w:style>
  <w:style w:type="character" w:styleId="FollowedHyperlink">
    <w:name w:val="FollowedHyperlink"/>
    <w:basedOn w:val="DefaultParagraphFont"/>
    <w:rsid w:val="003C25D3"/>
    <w:rPr>
      <w:color w:val="800080"/>
      <w:u w:val="single"/>
    </w:rPr>
  </w:style>
  <w:style w:type="paragraph" w:styleId="Index1">
    <w:name w:val="index 1"/>
    <w:basedOn w:val="Normal"/>
    <w:next w:val="Normal"/>
    <w:autoRedefine/>
    <w:rsid w:val="003C25D3"/>
    <w:pPr>
      <w:ind w:left="270" w:hanging="270"/>
    </w:pPr>
    <w:rPr>
      <w:b/>
      <w:sz w:val="20"/>
    </w:rPr>
  </w:style>
  <w:style w:type="paragraph" w:customStyle="1" w:styleId="TC">
    <w:name w:val="T&amp;C"/>
    <w:basedOn w:val="Normal"/>
    <w:autoRedefine/>
    <w:uiPriority w:val="99"/>
    <w:rsid w:val="003C25D3"/>
    <w:pPr>
      <w:tabs>
        <w:tab w:val="left" w:pos="270"/>
        <w:tab w:val="left" w:pos="540"/>
        <w:tab w:val="left" w:pos="810"/>
      </w:tabs>
      <w:ind w:left="274" w:hanging="274"/>
    </w:pPr>
    <w:rPr>
      <w:sz w:val="16"/>
    </w:rPr>
  </w:style>
  <w:style w:type="paragraph" w:styleId="BodyTextIndent2">
    <w:name w:val="Body Text Indent 2"/>
    <w:basedOn w:val="Normal"/>
    <w:link w:val="BodyTextIndent2Char"/>
    <w:rsid w:val="003C25D3"/>
    <w:pPr>
      <w:tabs>
        <w:tab w:val="left" w:pos="720"/>
      </w:tabs>
      <w:autoSpaceDE w:val="0"/>
      <w:autoSpaceDN w:val="0"/>
      <w:adjustRightInd w:val="0"/>
      <w:ind w:left="720" w:hanging="360"/>
    </w:pPr>
    <w:rPr>
      <w:color w:val="000000"/>
    </w:rPr>
  </w:style>
  <w:style w:type="character" w:customStyle="1" w:styleId="BodyTextIndent2Char">
    <w:name w:val="Body Text Indent 2 Char"/>
    <w:basedOn w:val="DefaultParagraphFont"/>
    <w:link w:val="BodyTextIndent2"/>
    <w:rsid w:val="003C25D3"/>
    <w:rPr>
      <w:color w:val="000000"/>
      <w:sz w:val="22"/>
    </w:rPr>
  </w:style>
  <w:style w:type="paragraph" w:styleId="BodyTextIndent3">
    <w:name w:val="Body Text Indent 3"/>
    <w:basedOn w:val="Normal"/>
    <w:link w:val="BodyTextIndent3Char"/>
    <w:rsid w:val="003C25D3"/>
    <w:pPr>
      <w:ind w:left="1170"/>
    </w:pPr>
    <w:rPr>
      <w:i/>
      <w:iCs/>
    </w:rPr>
  </w:style>
  <w:style w:type="character" w:customStyle="1" w:styleId="BodyTextIndent3Char">
    <w:name w:val="Body Text Indent 3 Char"/>
    <w:basedOn w:val="DefaultParagraphFont"/>
    <w:link w:val="BodyTextIndent3"/>
    <w:rsid w:val="003C25D3"/>
    <w:rPr>
      <w:i/>
      <w:iCs/>
      <w:sz w:val="22"/>
    </w:rPr>
  </w:style>
  <w:style w:type="paragraph" w:styleId="PlainText">
    <w:name w:val="Plain Text"/>
    <w:basedOn w:val="Normal"/>
    <w:link w:val="PlainTextChar"/>
    <w:uiPriority w:val="99"/>
    <w:unhideWhenUsed/>
    <w:rsid w:val="005C528A"/>
    <w:rPr>
      <w:rFonts w:ascii="Calibri" w:eastAsia="Calibri" w:hAnsi="Calibri"/>
      <w:szCs w:val="21"/>
    </w:rPr>
  </w:style>
  <w:style w:type="character" w:customStyle="1" w:styleId="PlainTextChar">
    <w:name w:val="Plain Text Char"/>
    <w:link w:val="PlainText"/>
    <w:uiPriority w:val="99"/>
    <w:rsid w:val="005C528A"/>
    <w:rPr>
      <w:rFonts w:ascii="Calibri" w:eastAsia="Calibri" w:hAnsi="Calibri"/>
      <w:sz w:val="22"/>
      <w:szCs w:val="21"/>
    </w:rPr>
  </w:style>
  <w:style w:type="paragraph" w:customStyle="1" w:styleId="FormName">
    <w:name w:val="Form Name"/>
    <w:basedOn w:val="Normal"/>
    <w:rsid w:val="003C25D3"/>
    <w:pPr>
      <w:spacing w:before="60" w:line="260" w:lineRule="exact"/>
    </w:pPr>
    <w:rPr>
      <w:rFonts w:ascii="Times" w:hAnsi="Times"/>
      <w:b/>
      <w:sz w:val="24"/>
      <w:szCs w:val="24"/>
    </w:rPr>
  </w:style>
  <w:style w:type="character" w:customStyle="1" w:styleId="apple-converted-space">
    <w:name w:val="apple-converted-space"/>
    <w:basedOn w:val="DefaultParagraphFont"/>
    <w:rsid w:val="003C25D3"/>
  </w:style>
  <w:style w:type="paragraph" w:styleId="Title">
    <w:name w:val="Title"/>
    <w:basedOn w:val="Normal"/>
    <w:link w:val="TitleChar"/>
    <w:qFormat/>
    <w:rsid w:val="00A51231"/>
    <w:pPr>
      <w:tabs>
        <w:tab w:val="center" w:pos="2610"/>
      </w:tabs>
      <w:spacing w:line="-189" w:lineRule="auto"/>
      <w:jc w:val="center"/>
    </w:pPr>
    <w:rPr>
      <w:b/>
    </w:rPr>
  </w:style>
  <w:style w:type="character" w:customStyle="1" w:styleId="TitleChar">
    <w:name w:val="Title Char"/>
    <w:basedOn w:val="DefaultParagraphFont"/>
    <w:link w:val="Title"/>
    <w:rsid w:val="00A51231"/>
    <w:rPr>
      <w:b/>
      <w:sz w:val="22"/>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
    <w:basedOn w:val="DefaultParagraphFont"/>
    <w:link w:val="ListParagraph"/>
    <w:uiPriority w:val="34"/>
    <w:rsid w:val="00A13DF0"/>
    <w:rPr>
      <w:sz w:val="22"/>
    </w:rPr>
  </w:style>
  <w:style w:type="table" w:styleId="TableGrid">
    <w:name w:val="Table Grid"/>
    <w:basedOn w:val="TableNormal"/>
    <w:uiPriority w:val="59"/>
    <w:rsid w:val="00175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6B04"/>
    <w:rPr>
      <w:sz w:val="16"/>
      <w:szCs w:val="16"/>
    </w:rPr>
  </w:style>
  <w:style w:type="paragraph" w:styleId="CommentSubject">
    <w:name w:val="annotation subject"/>
    <w:basedOn w:val="CommentText"/>
    <w:next w:val="CommentText"/>
    <w:link w:val="CommentSubjectChar"/>
    <w:semiHidden/>
    <w:unhideWhenUsed/>
    <w:rsid w:val="00756B04"/>
    <w:rPr>
      <w:b/>
      <w:bCs/>
    </w:rPr>
  </w:style>
  <w:style w:type="character" w:customStyle="1" w:styleId="CommentSubjectChar">
    <w:name w:val="Comment Subject Char"/>
    <w:basedOn w:val="CommentTextChar"/>
    <w:link w:val="CommentSubject"/>
    <w:semiHidden/>
    <w:rsid w:val="00756B04"/>
    <w:rPr>
      <w:b/>
      <w:bCs/>
    </w:rPr>
  </w:style>
  <w:style w:type="paragraph" w:styleId="Revision">
    <w:name w:val="Revision"/>
    <w:hidden/>
    <w:uiPriority w:val="99"/>
    <w:semiHidden/>
    <w:rsid w:val="00DE050F"/>
    <w:rPr>
      <w:sz w:val="22"/>
    </w:rPr>
  </w:style>
  <w:style w:type="character" w:styleId="UnresolvedMention">
    <w:name w:val="Unresolved Mention"/>
    <w:basedOn w:val="DefaultParagraphFont"/>
    <w:uiPriority w:val="99"/>
    <w:semiHidden/>
    <w:unhideWhenUsed/>
    <w:rsid w:val="00605D1D"/>
    <w:rPr>
      <w:color w:val="605E5C"/>
      <w:shd w:val="clear" w:color="auto" w:fill="E1DFDD"/>
    </w:rPr>
  </w:style>
  <w:style w:type="paragraph" w:customStyle="1" w:styleId="TableParagraph">
    <w:name w:val="Table Paragraph"/>
    <w:basedOn w:val="Normal"/>
    <w:uiPriority w:val="1"/>
    <w:qFormat/>
    <w:rsid w:val="009F7E1B"/>
    <w:pPr>
      <w:autoSpaceDE w:val="0"/>
      <w:autoSpaceDN w:val="0"/>
      <w:adjustRightInd w:val="0"/>
      <w:spacing w:after="0" w:line="202" w:lineRule="exact"/>
      <w:ind w:left="50"/>
    </w:pPr>
    <w:rPr>
      <w:rFonts w:ascii="Calibri" w:eastAsia="Times New Roman" w:hAnsi="Calibri" w:cs="Calibr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08308">
      <w:bodyDiv w:val="1"/>
      <w:marLeft w:val="0"/>
      <w:marRight w:val="0"/>
      <w:marTop w:val="0"/>
      <w:marBottom w:val="0"/>
      <w:divBdr>
        <w:top w:val="none" w:sz="0" w:space="0" w:color="auto"/>
        <w:left w:val="none" w:sz="0" w:space="0" w:color="auto"/>
        <w:bottom w:val="none" w:sz="0" w:space="0" w:color="auto"/>
        <w:right w:val="none" w:sz="0" w:space="0" w:color="auto"/>
      </w:divBdr>
    </w:div>
    <w:div w:id="158809944">
      <w:bodyDiv w:val="1"/>
      <w:marLeft w:val="0"/>
      <w:marRight w:val="0"/>
      <w:marTop w:val="0"/>
      <w:marBottom w:val="0"/>
      <w:divBdr>
        <w:top w:val="none" w:sz="0" w:space="0" w:color="auto"/>
        <w:left w:val="none" w:sz="0" w:space="0" w:color="auto"/>
        <w:bottom w:val="none" w:sz="0" w:space="0" w:color="auto"/>
        <w:right w:val="none" w:sz="0" w:space="0" w:color="auto"/>
      </w:divBdr>
    </w:div>
    <w:div w:id="394014204">
      <w:bodyDiv w:val="1"/>
      <w:marLeft w:val="0"/>
      <w:marRight w:val="0"/>
      <w:marTop w:val="0"/>
      <w:marBottom w:val="0"/>
      <w:divBdr>
        <w:top w:val="none" w:sz="0" w:space="0" w:color="auto"/>
        <w:left w:val="none" w:sz="0" w:space="0" w:color="auto"/>
        <w:bottom w:val="none" w:sz="0" w:space="0" w:color="auto"/>
        <w:right w:val="none" w:sz="0" w:space="0" w:color="auto"/>
      </w:divBdr>
    </w:div>
    <w:div w:id="644089830">
      <w:bodyDiv w:val="1"/>
      <w:marLeft w:val="0"/>
      <w:marRight w:val="0"/>
      <w:marTop w:val="0"/>
      <w:marBottom w:val="0"/>
      <w:divBdr>
        <w:top w:val="none" w:sz="0" w:space="0" w:color="auto"/>
        <w:left w:val="none" w:sz="0" w:space="0" w:color="auto"/>
        <w:bottom w:val="none" w:sz="0" w:space="0" w:color="auto"/>
        <w:right w:val="none" w:sz="0" w:space="0" w:color="auto"/>
      </w:divBdr>
    </w:div>
    <w:div w:id="651329383">
      <w:bodyDiv w:val="1"/>
      <w:marLeft w:val="0"/>
      <w:marRight w:val="0"/>
      <w:marTop w:val="0"/>
      <w:marBottom w:val="0"/>
      <w:divBdr>
        <w:top w:val="none" w:sz="0" w:space="0" w:color="auto"/>
        <w:left w:val="none" w:sz="0" w:space="0" w:color="auto"/>
        <w:bottom w:val="none" w:sz="0" w:space="0" w:color="auto"/>
        <w:right w:val="none" w:sz="0" w:space="0" w:color="auto"/>
      </w:divBdr>
    </w:div>
    <w:div w:id="803231197">
      <w:bodyDiv w:val="1"/>
      <w:marLeft w:val="0"/>
      <w:marRight w:val="0"/>
      <w:marTop w:val="0"/>
      <w:marBottom w:val="0"/>
      <w:divBdr>
        <w:top w:val="none" w:sz="0" w:space="0" w:color="auto"/>
        <w:left w:val="none" w:sz="0" w:space="0" w:color="auto"/>
        <w:bottom w:val="none" w:sz="0" w:space="0" w:color="auto"/>
        <w:right w:val="none" w:sz="0" w:space="0" w:color="auto"/>
      </w:divBdr>
    </w:div>
    <w:div w:id="829559179">
      <w:bodyDiv w:val="1"/>
      <w:marLeft w:val="0"/>
      <w:marRight w:val="0"/>
      <w:marTop w:val="0"/>
      <w:marBottom w:val="0"/>
      <w:divBdr>
        <w:top w:val="none" w:sz="0" w:space="0" w:color="auto"/>
        <w:left w:val="none" w:sz="0" w:space="0" w:color="auto"/>
        <w:bottom w:val="none" w:sz="0" w:space="0" w:color="auto"/>
        <w:right w:val="none" w:sz="0" w:space="0" w:color="auto"/>
      </w:divBdr>
    </w:div>
    <w:div w:id="920529101">
      <w:bodyDiv w:val="1"/>
      <w:marLeft w:val="0"/>
      <w:marRight w:val="0"/>
      <w:marTop w:val="0"/>
      <w:marBottom w:val="0"/>
      <w:divBdr>
        <w:top w:val="none" w:sz="0" w:space="0" w:color="auto"/>
        <w:left w:val="none" w:sz="0" w:space="0" w:color="auto"/>
        <w:bottom w:val="none" w:sz="0" w:space="0" w:color="auto"/>
        <w:right w:val="none" w:sz="0" w:space="0" w:color="auto"/>
      </w:divBdr>
    </w:div>
    <w:div w:id="942807282">
      <w:bodyDiv w:val="1"/>
      <w:marLeft w:val="0"/>
      <w:marRight w:val="0"/>
      <w:marTop w:val="0"/>
      <w:marBottom w:val="0"/>
      <w:divBdr>
        <w:top w:val="none" w:sz="0" w:space="0" w:color="auto"/>
        <w:left w:val="none" w:sz="0" w:space="0" w:color="auto"/>
        <w:bottom w:val="none" w:sz="0" w:space="0" w:color="auto"/>
        <w:right w:val="none" w:sz="0" w:space="0" w:color="auto"/>
      </w:divBdr>
    </w:div>
    <w:div w:id="1071124591">
      <w:bodyDiv w:val="1"/>
      <w:marLeft w:val="0"/>
      <w:marRight w:val="0"/>
      <w:marTop w:val="0"/>
      <w:marBottom w:val="0"/>
      <w:divBdr>
        <w:top w:val="none" w:sz="0" w:space="0" w:color="auto"/>
        <w:left w:val="none" w:sz="0" w:space="0" w:color="auto"/>
        <w:bottom w:val="none" w:sz="0" w:space="0" w:color="auto"/>
        <w:right w:val="none" w:sz="0" w:space="0" w:color="auto"/>
      </w:divBdr>
    </w:div>
    <w:div w:id="1138646063">
      <w:bodyDiv w:val="1"/>
      <w:marLeft w:val="0"/>
      <w:marRight w:val="0"/>
      <w:marTop w:val="0"/>
      <w:marBottom w:val="0"/>
      <w:divBdr>
        <w:top w:val="none" w:sz="0" w:space="0" w:color="auto"/>
        <w:left w:val="none" w:sz="0" w:space="0" w:color="auto"/>
        <w:bottom w:val="none" w:sz="0" w:space="0" w:color="auto"/>
        <w:right w:val="none" w:sz="0" w:space="0" w:color="auto"/>
      </w:divBdr>
    </w:div>
    <w:div w:id="1167287877">
      <w:bodyDiv w:val="1"/>
      <w:marLeft w:val="0"/>
      <w:marRight w:val="0"/>
      <w:marTop w:val="0"/>
      <w:marBottom w:val="0"/>
      <w:divBdr>
        <w:top w:val="none" w:sz="0" w:space="0" w:color="auto"/>
        <w:left w:val="none" w:sz="0" w:space="0" w:color="auto"/>
        <w:bottom w:val="none" w:sz="0" w:space="0" w:color="auto"/>
        <w:right w:val="none" w:sz="0" w:space="0" w:color="auto"/>
      </w:divBdr>
    </w:div>
    <w:div w:id="1347171100">
      <w:bodyDiv w:val="1"/>
      <w:marLeft w:val="0"/>
      <w:marRight w:val="0"/>
      <w:marTop w:val="0"/>
      <w:marBottom w:val="0"/>
      <w:divBdr>
        <w:top w:val="none" w:sz="0" w:space="0" w:color="auto"/>
        <w:left w:val="none" w:sz="0" w:space="0" w:color="auto"/>
        <w:bottom w:val="none" w:sz="0" w:space="0" w:color="auto"/>
        <w:right w:val="none" w:sz="0" w:space="0" w:color="auto"/>
      </w:divBdr>
    </w:div>
    <w:div w:id="1385643839">
      <w:bodyDiv w:val="1"/>
      <w:marLeft w:val="0"/>
      <w:marRight w:val="0"/>
      <w:marTop w:val="0"/>
      <w:marBottom w:val="0"/>
      <w:divBdr>
        <w:top w:val="none" w:sz="0" w:space="0" w:color="auto"/>
        <w:left w:val="none" w:sz="0" w:space="0" w:color="auto"/>
        <w:bottom w:val="none" w:sz="0" w:space="0" w:color="auto"/>
        <w:right w:val="none" w:sz="0" w:space="0" w:color="auto"/>
      </w:divBdr>
    </w:div>
    <w:div w:id="1484932012">
      <w:bodyDiv w:val="1"/>
      <w:marLeft w:val="0"/>
      <w:marRight w:val="0"/>
      <w:marTop w:val="0"/>
      <w:marBottom w:val="0"/>
      <w:divBdr>
        <w:top w:val="none" w:sz="0" w:space="0" w:color="auto"/>
        <w:left w:val="none" w:sz="0" w:space="0" w:color="auto"/>
        <w:bottom w:val="none" w:sz="0" w:space="0" w:color="auto"/>
        <w:right w:val="none" w:sz="0" w:space="0" w:color="auto"/>
      </w:divBdr>
    </w:div>
    <w:div w:id="1613856624">
      <w:bodyDiv w:val="1"/>
      <w:marLeft w:val="0"/>
      <w:marRight w:val="0"/>
      <w:marTop w:val="0"/>
      <w:marBottom w:val="0"/>
      <w:divBdr>
        <w:top w:val="none" w:sz="0" w:space="0" w:color="auto"/>
        <w:left w:val="none" w:sz="0" w:space="0" w:color="auto"/>
        <w:bottom w:val="none" w:sz="0" w:space="0" w:color="auto"/>
        <w:right w:val="none" w:sz="0" w:space="0" w:color="auto"/>
      </w:divBdr>
    </w:div>
    <w:div w:id="1634365338">
      <w:bodyDiv w:val="1"/>
      <w:marLeft w:val="0"/>
      <w:marRight w:val="0"/>
      <w:marTop w:val="0"/>
      <w:marBottom w:val="0"/>
      <w:divBdr>
        <w:top w:val="none" w:sz="0" w:space="0" w:color="auto"/>
        <w:left w:val="none" w:sz="0" w:space="0" w:color="auto"/>
        <w:bottom w:val="none" w:sz="0" w:space="0" w:color="auto"/>
        <w:right w:val="none" w:sz="0" w:space="0" w:color="auto"/>
      </w:divBdr>
    </w:div>
    <w:div w:id="1657758067">
      <w:bodyDiv w:val="1"/>
      <w:marLeft w:val="0"/>
      <w:marRight w:val="0"/>
      <w:marTop w:val="0"/>
      <w:marBottom w:val="0"/>
      <w:divBdr>
        <w:top w:val="none" w:sz="0" w:space="0" w:color="auto"/>
        <w:left w:val="none" w:sz="0" w:space="0" w:color="auto"/>
        <w:bottom w:val="none" w:sz="0" w:space="0" w:color="auto"/>
        <w:right w:val="none" w:sz="0" w:space="0" w:color="auto"/>
      </w:divBdr>
    </w:div>
    <w:div w:id="1691487742">
      <w:bodyDiv w:val="1"/>
      <w:marLeft w:val="0"/>
      <w:marRight w:val="0"/>
      <w:marTop w:val="0"/>
      <w:marBottom w:val="0"/>
      <w:divBdr>
        <w:top w:val="none" w:sz="0" w:space="0" w:color="auto"/>
        <w:left w:val="none" w:sz="0" w:space="0" w:color="auto"/>
        <w:bottom w:val="none" w:sz="0" w:space="0" w:color="auto"/>
        <w:right w:val="none" w:sz="0" w:space="0" w:color="auto"/>
      </w:divBdr>
    </w:div>
    <w:div w:id="1765300927">
      <w:bodyDiv w:val="1"/>
      <w:marLeft w:val="0"/>
      <w:marRight w:val="0"/>
      <w:marTop w:val="0"/>
      <w:marBottom w:val="0"/>
      <w:divBdr>
        <w:top w:val="none" w:sz="0" w:space="0" w:color="auto"/>
        <w:left w:val="none" w:sz="0" w:space="0" w:color="auto"/>
        <w:bottom w:val="none" w:sz="0" w:space="0" w:color="auto"/>
        <w:right w:val="none" w:sz="0" w:space="0" w:color="auto"/>
      </w:divBdr>
    </w:div>
    <w:div w:id="1872064773">
      <w:bodyDiv w:val="1"/>
      <w:marLeft w:val="0"/>
      <w:marRight w:val="0"/>
      <w:marTop w:val="0"/>
      <w:marBottom w:val="0"/>
      <w:divBdr>
        <w:top w:val="none" w:sz="0" w:space="0" w:color="auto"/>
        <w:left w:val="none" w:sz="0" w:space="0" w:color="auto"/>
        <w:bottom w:val="none" w:sz="0" w:space="0" w:color="auto"/>
        <w:right w:val="none" w:sz="0" w:space="0" w:color="auto"/>
      </w:divBdr>
    </w:div>
    <w:div w:id="212010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lly.peters@sos.mo.gov" TargetMode="External"/><Relationship Id="rId13" Type="http://schemas.openxmlformats.org/officeDocument/2006/relationships/hyperlink" Target="https://www.sos.mo.gov/business/startBusiness.asp" TargetMode="External"/><Relationship Id="rId18" Type="http://schemas.openxmlformats.org/officeDocument/2006/relationships/hyperlink" Target="http://www.alphapointe.org" TargetMode="External"/><Relationship Id="rId3" Type="http://schemas.openxmlformats.org/officeDocument/2006/relationships/settings" Target="settings.xml"/><Relationship Id="rId21" Type="http://schemas.openxmlformats.org/officeDocument/2006/relationships/hyperlink" Target="https://missouribuys.mo.gov" TargetMode="External"/><Relationship Id="rId7" Type="http://schemas.openxmlformats.org/officeDocument/2006/relationships/image" Target="media/image1.png"/><Relationship Id="rId12" Type="http://schemas.openxmlformats.org/officeDocument/2006/relationships/hyperlink" Target="https://www.missouribuys.mo.gov" TargetMode="External"/><Relationship Id="rId17" Type="http://schemas.openxmlformats.org/officeDocument/2006/relationships/hyperlink" Target="https://lhbindustries.com/" TargetMode="External"/><Relationship Id="rId2" Type="http://schemas.openxmlformats.org/officeDocument/2006/relationships/styles" Target="styles.xml"/><Relationship Id="rId16" Type="http://schemas.openxmlformats.org/officeDocument/2006/relationships/hyperlink" Target="https://www.moworkshops.org/services.html" TargetMode="External"/><Relationship Id="rId20" Type="http://schemas.openxmlformats.org/officeDocument/2006/relationships/hyperlink" Target="https://www.sos.mo.gov/library/reference/orders/2004/eo04_009.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ese.mo.gov/special-education/sheltered-workshops/directories" TargetMode="External"/><Relationship Id="rId23" Type="http://schemas.openxmlformats.org/officeDocument/2006/relationships/fontTable" Target="fontTable.xml"/><Relationship Id="rId10" Type="http://schemas.openxmlformats.org/officeDocument/2006/relationships/hyperlink" Target="https://oa.mo.gov/purchasing/vendor-information" TargetMode="External"/><Relationship Id="rId19" Type="http://schemas.openxmlformats.org/officeDocument/2006/relationships/hyperlink" Target="https://oa.mo.gov/sites/default/files/sdvelisting.pdf"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openforbiz.mo.gov/" TargetMode="External"/><Relationship Id="rId22" Type="http://schemas.openxmlformats.org/officeDocument/2006/relationships/hyperlink" Target="https://missouribuys.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37</Pages>
  <Words>14099</Words>
  <Characters>80652</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RFQ document template</vt:lpstr>
    </vt:vector>
  </TitlesOfParts>
  <Company>State of Missouri</Company>
  <LinksUpToDate>false</LinksUpToDate>
  <CharactersWithSpaces>94562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document template</dc:title>
  <dc:subject/>
  <dc:creator>staffc</dc:creator>
  <cp:keywords/>
  <dc:description/>
  <cp:lastModifiedBy>Peters, Sally</cp:lastModifiedBy>
  <cp:revision>4</cp:revision>
  <cp:lastPrinted>2019-07-26T20:06:00Z</cp:lastPrinted>
  <dcterms:created xsi:type="dcterms:W3CDTF">2021-10-14T15:45:00Z</dcterms:created>
  <dcterms:modified xsi:type="dcterms:W3CDTF">2026-05-14T19:45:00Z</dcterms:modified>
</cp:coreProperties>
</file>